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278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广西双钱</w:t>
      </w:r>
      <w:r>
        <w:rPr>
          <w:rFonts w:hint="eastAsia" w:ascii="方正小标宋简体" w:hAnsi="方正小标宋简体" w:eastAsia="方正小标宋简体" w:cs="方正小标宋简体"/>
          <w:b/>
          <w:sz w:val="44"/>
          <w:szCs w:val="44"/>
          <w:lang w:val="en-US" w:eastAsia="zh-CN"/>
        </w:rPr>
        <w:t>健康产业股份</w:t>
      </w:r>
      <w:r>
        <w:rPr>
          <w:rFonts w:hint="eastAsia" w:ascii="方正小标宋简体" w:hAnsi="方正小标宋简体" w:eastAsia="方正小标宋简体" w:cs="方正小标宋简体"/>
          <w:b/>
          <w:sz w:val="44"/>
          <w:szCs w:val="44"/>
        </w:rPr>
        <w:t>有限公司</w:t>
      </w:r>
    </w:p>
    <w:p w14:paraId="256CD19B">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2025年</w:t>
      </w:r>
      <w:r>
        <w:rPr>
          <w:rFonts w:hint="eastAsia" w:ascii="方正小标宋简体" w:hAnsi="方正小标宋简体" w:eastAsia="方正小标宋简体" w:cs="方正小标宋简体"/>
          <w:b/>
          <w:sz w:val="44"/>
          <w:szCs w:val="44"/>
          <w:lang w:val="en-US" w:eastAsia="zh-CN"/>
        </w:rPr>
        <w:t>9</w:t>
      </w:r>
      <w:r>
        <w:rPr>
          <w:rFonts w:hint="eastAsia" w:ascii="方正小标宋简体" w:hAnsi="方正小标宋简体" w:eastAsia="方正小标宋简体" w:cs="方正小标宋简体"/>
          <w:b/>
          <w:sz w:val="44"/>
          <w:szCs w:val="44"/>
        </w:rPr>
        <w:t>月</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rPr>
        <w:t>2026年3月所需</w:t>
      </w:r>
      <w:r>
        <w:rPr>
          <w:rFonts w:hint="eastAsia" w:ascii="方正小标宋简体" w:hAnsi="方正小标宋简体" w:eastAsia="方正小标宋简体" w:cs="方正小标宋简体"/>
          <w:b/>
          <w:sz w:val="44"/>
          <w:szCs w:val="44"/>
          <w:lang w:val="en-US" w:eastAsia="zh-CN"/>
        </w:rPr>
        <w:t>全开式易开盖（铝）</w:t>
      </w:r>
      <w:r>
        <w:rPr>
          <w:rFonts w:hint="eastAsia" w:ascii="方正小标宋简体" w:hAnsi="方正小标宋简体" w:eastAsia="方正小标宋简体" w:cs="方正小标宋简体"/>
          <w:b/>
          <w:sz w:val="44"/>
          <w:szCs w:val="44"/>
        </w:rPr>
        <w:t>公开询价公告</w:t>
      </w:r>
    </w:p>
    <w:p w14:paraId="2BC21994">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广西双钱健康产业股份有限公司</w:t>
      </w:r>
      <w:r>
        <w:rPr>
          <w:rFonts w:hint="eastAsia" w:ascii="仿宋_GB2312" w:hAnsi="仿宋_GB2312" w:eastAsia="仿宋_GB2312" w:cs="仿宋_GB2312"/>
          <w:bCs/>
          <w:sz w:val="32"/>
          <w:szCs w:val="32"/>
        </w:rPr>
        <w:t>现拟定于202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X</w:t>
      </w:r>
      <w:bookmarkStart w:id="0" w:name="_GoBack"/>
      <w:bookmarkEnd w:id="0"/>
      <w:r>
        <w:rPr>
          <w:rFonts w:hint="eastAsia" w:ascii="仿宋_GB2312" w:hAnsi="仿宋_GB2312" w:eastAsia="仿宋_GB2312" w:cs="仿宋_GB2312"/>
          <w:bCs/>
          <w:sz w:val="32"/>
          <w:szCs w:val="32"/>
          <w:lang w:val="en-US" w:eastAsia="zh-CN"/>
        </w:rPr>
        <w:t>X</w:t>
      </w:r>
      <w:r>
        <w:rPr>
          <w:rFonts w:hint="eastAsia" w:ascii="仿宋_GB2312" w:hAnsi="仿宋_GB2312" w:eastAsia="仿宋_GB2312" w:cs="仿宋_GB2312"/>
          <w:bCs/>
          <w:sz w:val="32"/>
          <w:szCs w:val="32"/>
        </w:rPr>
        <w:t>日进行2025年</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2026年3月所需</w:t>
      </w:r>
      <w:r>
        <w:rPr>
          <w:rFonts w:hint="eastAsia" w:ascii="仿宋_GB2312" w:hAnsi="仿宋_GB2312" w:eastAsia="仿宋_GB2312" w:cs="仿宋_GB2312"/>
          <w:bCs/>
          <w:sz w:val="32"/>
          <w:szCs w:val="32"/>
          <w:lang w:val="en-US" w:eastAsia="zh-CN"/>
        </w:rPr>
        <w:t>全开式易开盖（铝）</w:t>
      </w:r>
      <w:r>
        <w:rPr>
          <w:rFonts w:hint="eastAsia" w:ascii="仿宋_GB2312" w:hAnsi="仿宋_GB2312" w:eastAsia="仿宋_GB2312" w:cs="仿宋_GB2312"/>
          <w:bCs/>
          <w:sz w:val="32"/>
          <w:szCs w:val="32"/>
        </w:rPr>
        <w:t>公开询价采购项目。现将具体事宜公告如下：</w:t>
      </w:r>
    </w:p>
    <w:p w14:paraId="28E5B508">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黑体" w:hAnsi="黑体" w:eastAsia="黑体" w:cs="黑体"/>
          <w:bCs/>
          <w:sz w:val="32"/>
          <w:szCs w:val="32"/>
        </w:rPr>
      </w:pPr>
      <w:r>
        <w:rPr>
          <w:rFonts w:hint="eastAsia" w:ascii="黑体" w:hAnsi="黑体" w:eastAsia="黑体" w:cs="黑体"/>
          <w:bCs/>
          <w:sz w:val="32"/>
          <w:szCs w:val="32"/>
        </w:rPr>
        <w:t>一、采购项目概况</w:t>
      </w:r>
    </w:p>
    <w:p w14:paraId="143274CA">
      <w:pPr>
        <w:pStyle w:val="17"/>
        <w:keepNext w:val="0"/>
        <w:keepLines w:val="0"/>
        <w:pageBreakBefore w:val="0"/>
        <w:kinsoku/>
        <w:wordWrap/>
        <w:overflowPunct/>
        <w:topLinePunct w:val="0"/>
        <w:autoSpaceDE/>
        <w:autoSpaceDN/>
        <w:bidi w:val="0"/>
        <w:adjustRightInd/>
        <w:snapToGrid/>
        <w:spacing w:line="560" w:lineRule="exact"/>
        <w:ind w:firstLine="484"/>
        <w:textAlignment w:val="auto"/>
        <w:rPr>
          <w:rFonts w:hint="eastAsia" w:ascii="方正仿宋_GB2312" w:hAnsi="方正仿宋_GB2312" w:eastAsia="方正仿宋_GB2312" w:cs="方正仿宋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一</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采购需求</w:t>
      </w:r>
    </w:p>
    <w:tbl>
      <w:tblPr>
        <w:tblStyle w:val="10"/>
        <w:tblW w:w="9875" w:type="dxa"/>
        <w:tblInd w:w="93" w:type="dxa"/>
        <w:tblLayout w:type="autofit"/>
        <w:tblCellMar>
          <w:top w:w="0" w:type="dxa"/>
          <w:left w:w="108" w:type="dxa"/>
          <w:bottom w:w="0" w:type="dxa"/>
          <w:right w:w="108" w:type="dxa"/>
        </w:tblCellMar>
      </w:tblPr>
      <w:tblGrid>
        <w:gridCol w:w="2229"/>
        <w:gridCol w:w="2346"/>
        <w:gridCol w:w="1019"/>
        <w:gridCol w:w="1771"/>
        <w:gridCol w:w="2510"/>
      </w:tblGrid>
      <w:tr w14:paraId="1379C332">
        <w:tblPrEx>
          <w:tblCellMar>
            <w:top w:w="0" w:type="dxa"/>
            <w:left w:w="108" w:type="dxa"/>
            <w:bottom w:w="0" w:type="dxa"/>
            <w:right w:w="108" w:type="dxa"/>
          </w:tblCellMar>
        </w:tblPrEx>
        <w:trPr>
          <w:trHeight w:val="558" w:hRule="atLeast"/>
        </w:trPr>
        <w:tc>
          <w:tcPr>
            <w:tcW w:w="2454" w:type="dxa"/>
            <w:tcBorders>
              <w:top w:val="single" w:color="auto" w:sz="4" w:space="0"/>
              <w:left w:val="single" w:color="auto" w:sz="4" w:space="0"/>
              <w:bottom w:val="single" w:color="auto" w:sz="4" w:space="0"/>
              <w:right w:val="single" w:color="auto" w:sz="4" w:space="0"/>
            </w:tcBorders>
            <w:shd w:val="clear" w:color="auto" w:fill="auto"/>
            <w:vAlign w:val="center"/>
          </w:tcPr>
          <w:p w14:paraId="4C55E0A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品名</w:t>
            </w:r>
          </w:p>
        </w:tc>
        <w:tc>
          <w:tcPr>
            <w:tcW w:w="1417" w:type="dxa"/>
            <w:tcBorders>
              <w:top w:val="single" w:color="auto" w:sz="4" w:space="0"/>
              <w:left w:val="nil"/>
              <w:bottom w:val="single" w:color="auto" w:sz="4" w:space="0"/>
              <w:right w:val="single" w:color="auto" w:sz="4" w:space="0"/>
            </w:tcBorders>
            <w:shd w:val="clear" w:color="auto" w:fill="auto"/>
            <w:vAlign w:val="center"/>
          </w:tcPr>
          <w:p w14:paraId="46B3A5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规格</w:t>
            </w:r>
          </w:p>
        </w:tc>
        <w:tc>
          <w:tcPr>
            <w:tcW w:w="1134" w:type="dxa"/>
            <w:tcBorders>
              <w:top w:val="single" w:color="auto" w:sz="4" w:space="0"/>
              <w:left w:val="nil"/>
              <w:bottom w:val="single" w:color="auto" w:sz="4" w:space="0"/>
              <w:right w:val="single" w:color="auto" w:sz="4" w:space="0"/>
            </w:tcBorders>
            <w:shd w:val="clear" w:color="auto" w:fill="auto"/>
            <w:vAlign w:val="center"/>
          </w:tcPr>
          <w:p w14:paraId="23BD19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单位</w:t>
            </w:r>
          </w:p>
        </w:tc>
        <w:tc>
          <w:tcPr>
            <w:tcW w:w="1985" w:type="dxa"/>
            <w:tcBorders>
              <w:top w:val="single" w:color="auto" w:sz="4" w:space="0"/>
              <w:left w:val="nil"/>
              <w:bottom w:val="single" w:color="auto" w:sz="4" w:space="0"/>
              <w:right w:val="single" w:color="auto" w:sz="4" w:space="0"/>
            </w:tcBorders>
            <w:shd w:val="clear" w:color="auto" w:fill="auto"/>
            <w:vAlign w:val="center"/>
          </w:tcPr>
          <w:p w14:paraId="4DD27D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计划采购量</w:t>
            </w:r>
          </w:p>
        </w:tc>
        <w:tc>
          <w:tcPr>
            <w:tcW w:w="2885" w:type="dxa"/>
            <w:tcBorders>
              <w:top w:val="single" w:color="auto" w:sz="4" w:space="0"/>
              <w:left w:val="nil"/>
              <w:bottom w:val="single" w:color="auto" w:sz="4" w:space="0"/>
              <w:right w:val="single" w:color="auto" w:sz="4" w:space="0"/>
            </w:tcBorders>
            <w:vAlign w:val="center"/>
          </w:tcPr>
          <w:p w14:paraId="1B46083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限定单价</w:t>
            </w:r>
          </w:p>
        </w:tc>
      </w:tr>
      <w:tr w14:paraId="2AE3F8AB">
        <w:tblPrEx>
          <w:tblCellMar>
            <w:top w:w="0" w:type="dxa"/>
            <w:left w:w="108" w:type="dxa"/>
            <w:bottom w:w="0" w:type="dxa"/>
            <w:right w:w="108" w:type="dxa"/>
          </w:tblCellMar>
        </w:tblPrEx>
        <w:trPr>
          <w:trHeight w:val="1115" w:hRule="atLeast"/>
        </w:trPr>
        <w:tc>
          <w:tcPr>
            <w:tcW w:w="2454" w:type="dxa"/>
            <w:tcBorders>
              <w:top w:val="nil"/>
              <w:left w:val="single" w:color="auto" w:sz="4" w:space="0"/>
              <w:bottom w:val="single" w:color="auto" w:sz="4" w:space="0"/>
              <w:right w:val="single" w:color="auto" w:sz="4" w:space="0"/>
            </w:tcBorders>
            <w:shd w:val="clear" w:color="auto" w:fill="auto"/>
            <w:vAlign w:val="center"/>
          </w:tcPr>
          <w:p w14:paraId="5C25E73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全开式易开盖（铝）</w:t>
            </w:r>
          </w:p>
        </w:tc>
        <w:tc>
          <w:tcPr>
            <w:tcW w:w="1417" w:type="dxa"/>
            <w:tcBorders>
              <w:top w:val="nil"/>
              <w:left w:val="nil"/>
              <w:bottom w:val="single" w:color="auto" w:sz="4" w:space="0"/>
              <w:right w:val="single" w:color="auto" w:sz="4" w:space="0"/>
            </w:tcBorders>
            <w:shd w:val="clear" w:color="auto" w:fill="auto"/>
            <w:vAlign w:val="center"/>
          </w:tcPr>
          <w:p w14:paraId="2A89871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250g</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#209)</w:t>
            </w:r>
          </w:p>
        </w:tc>
        <w:tc>
          <w:tcPr>
            <w:tcW w:w="1134" w:type="dxa"/>
            <w:tcBorders>
              <w:top w:val="nil"/>
              <w:left w:val="nil"/>
              <w:bottom w:val="single" w:color="auto" w:sz="4" w:space="0"/>
              <w:right w:val="single" w:color="auto" w:sz="4" w:space="0"/>
            </w:tcBorders>
            <w:shd w:val="clear" w:color="auto" w:fill="auto"/>
            <w:vAlign w:val="center"/>
          </w:tcPr>
          <w:p w14:paraId="0CE077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只</w:t>
            </w:r>
          </w:p>
        </w:tc>
        <w:tc>
          <w:tcPr>
            <w:tcW w:w="1985" w:type="dxa"/>
            <w:tcBorders>
              <w:top w:val="nil"/>
              <w:left w:val="nil"/>
              <w:bottom w:val="single" w:color="auto" w:sz="4" w:space="0"/>
              <w:right w:val="single" w:color="auto" w:sz="4" w:space="0"/>
            </w:tcBorders>
            <w:shd w:val="clear" w:color="auto" w:fill="auto"/>
            <w:vAlign w:val="center"/>
          </w:tcPr>
          <w:p w14:paraId="0EEF33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1300</w:t>
            </w:r>
            <w:r>
              <w:rPr>
                <w:rFonts w:hint="eastAsia" w:ascii="仿宋_GB2312" w:hAnsi="仿宋_GB2312" w:eastAsia="仿宋_GB2312" w:cs="仿宋_GB2312"/>
                <w:color w:val="000000"/>
                <w:kern w:val="0"/>
                <w:sz w:val="32"/>
                <w:szCs w:val="32"/>
              </w:rPr>
              <w:t>万</w:t>
            </w:r>
          </w:p>
        </w:tc>
        <w:tc>
          <w:tcPr>
            <w:tcW w:w="2885" w:type="dxa"/>
            <w:tcBorders>
              <w:top w:val="nil"/>
              <w:left w:val="nil"/>
              <w:bottom w:val="single" w:color="auto" w:sz="4" w:space="0"/>
              <w:right w:val="single" w:color="auto" w:sz="4" w:space="0"/>
            </w:tcBorders>
            <w:vAlign w:val="center"/>
          </w:tcPr>
          <w:p w14:paraId="7AFF34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不高于0.</w:t>
            </w:r>
            <w:r>
              <w:rPr>
                <w:rFonts w:hint="eastAsia" w:ascii="仿宋_GB2312" w:hAnsi="仿宋_GB2312" w:eastAsia="仿宋_GB2312" w:cs="仿宋_GB2312"/>
                <w:color w:val="000000"/>
                <w:kern w:val="0"/>
                <w:sz w:val="32"/>
                <w:szCs w:val="32"/>
                <w:lang w:val="en-US" w:eastAsia="zh-CN"/>
              </w:rPr>
              <w:t>149</w:t>
            </w:r>
            <w:r>
              <w:rPr>
                <w:rFonts w:hint="eastAsia" w:ascii="仿宋_GB2312" w:hAnsi="仿宋_GB2312" w:eastAsia="仿宋_GB2312" w:cs="仿宋_GB2312"/>
                <w:color w:val="000000"/>
                <w:kern w:val="0"/>
                <w:sz w:val="32"/>
                <w:szCs w:val="32"/>
              </w:rPr>
              <w:t>元/只</w:t>
            </w:r>
          </w:p>
        </w:tc>
      </w:tr>
    </w:tbl>
    <w:p w14:paraId="222FE8F1">
      <w:pPr>
        <w:pStyle w:val="17"/>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质量要求</w:t>
      </w:r>
    </w:p>
    <w:p w14:paraId="7E6E39E8">
      <w:pPr>
        <w:pStyle w:val="17"/>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产品应符合我司企业标准的要求。</w:t>
      </w:r>
    </w:p>
    <w:p w14:paraId="4D621994">
      <w:pPr>
        <w:pStyle w:val="17"/>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textAlignment w:val="auto"/>
        <w:rPr>
          <w:rFonts w:hint="eastAsia" w:ascii="方正仿宋_GB2312" w:hAnsi="方正仿宋_GB2312" w:eastAsia="方正仿宋_GB2312" w:cs="方正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产品品质需符合询价方的验收标准。</w:t>
      </w:r>
    </w:p>
    <w:p w14:paraId="6BCB3687">
      <w:pPr>
        <w:pStyle w:val="17"/>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textAlignment w:val="auto"/>
        <w:rPr>
          <w:rFonts w:hint="eastAsia" w:ascii="方正楷体_GB2312" w:hAnsi="方正楷体_GB2312" w:eastAsia="方正楷体_GB2312" w:cs="方正楷体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交货要求</w:t>
      </w:r>
    </w:p>
    <w:p w14:paraId="43DEB2BC">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合同签订后，按需方实际到货要求，分批送货至询价方指定的仓库地点（</w:t>
      </w:r>
      <w:r>
        <w:rPr>
          <w:rFonts w:hint="eastAsia" w:ascii="仿宋_GB2312" w:hAnsi="仿宋_GB2312" w:eastAsia="仿宋_GB2312" w:cs="仿宋_GB2312"/>
          <w:bCs/>
          <w:sz w:val="32"/>
          <w:szCs w:val="32"/>
          <w:lang w:val="en-US" w:eastAsia="zh-CN"/>
        </w:rPr>
        <w:t>广东、广西</w:t>
      </w:r>
      <w:r>
        <w:rPr>
          <w:rFonts w:hint="eastAsia" w:ascii="仿宋_GB2312" w:hAnsi="仿宋_GB2312" w:eastAsia="仿宋_GB2312" w:cs="仿宋_GB2312"/>
          <w:bCs/>
          <w:sz w:val="32"/>
          <w:szCs w:val="32"/>
        </w:rPr>
        <w:t>）。</w:t>
      </w:r>
    </w:p>
    <w:p w14:paraId="1BB756AF">
      <w:pPr>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jc w:val="left"/>
        <w:textAlignment w:val="auto"/>
        <w:rPr>
          <w:rFonts w:hint="eastAsia" w:ascii="方正楷体_GB2312" w:hAnsi="方正楷体_GB2312" w:eastAsia="方正楷体_GB2312" w:cs="方正楷体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四</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付款方式</w:t>
      </w:r>
    </w:p>
    <w:p w14:paraId="733980E6">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lang w:val="en-US" w:eastAsia="zh-CN"/>
        </w:rPr>
        <w:t>1.</w:t>
      </w:r>
      <w:r>
        <w:rPr>
          <w:rFonts w:hint="eastAsia" w:ascii="方正仿宋_GB2312" w:hAnsi="方正仿宋_GB2312" w:eastAsia="方正仿宋_GB2312" w:cs="方正仿宋_GB2312"/>
          <w:bCs/>
          <w:sz w:val="32"/>
          <w:szCs w:val="32"/>
        </w:rPr>
        <w:t>合同签订后，供方需按需分批供货，待验收合格后，供方向需方提供符合需方要求的全额合规增值税发票，需方凭票30天内支付已开票货款。</w:t>
      </w:r>
    </w:p>
    <w:p w14:paraId="10BEB8C4">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2</w:t>
      </w:r>
      <w:r>
        <w:rPr>
          <w:rFonts w:hint="eastAsia" w:ascii="方正仿宋_GB2312" w:hAnsi="方正仿宋_GB2312" w:eastAsia="方正仿宋_GB2312" w:cs="方正仿宋_GB2312"/>
          <w:bCs/>
          <w:sz w:val="32"/>
          <w:szCs w:val="32"/>
          <w:lang w:val="en-US" w:eastAsia="zh-CN"/>
        </w:rPr>
        <w:t>.</w:t>
      </w:r>
      <w:r>
        <w:rPr>
          <w:rFonts w:hint="eastAsia" w:ascii="方正仿宋_GB2312" w:hAnsi="方正仿宋_GB2312" w:eastAsia="方正仿宋_GB2312" w:cs="方正仿宋_GB2312"/>
          <w:bCs/>
          <w:sz w:val="32"/>
          <w:szCs w:val="32"/>
        </w:rPr>
        <w:t>供方需支付双方签订合同金额的5%作为履约保证金，在首次结算货款时进行扣减。待合同执行完毕后，需方将扣减的履约保证金全额退还。若供方无故违约或解除合同，需方有权拒退所扣减的履约保证金。</w:t>
      </w:r>
    </w:p>
    <w:p w14:paraId="0E5E6CE2">
      <w:pPr>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jc w:val="left"/>
        <w:textAlignment w:val="auto"/>
        <w:rPr>
          <w:rFonts w:hint="eastAsia" w:ascii="方正仿宋_GB2312" w:hAnsi="方正仿宋_GB2312" w:eastAsia="方正仿宋_GB2312" w:cs="方正仿宋_GB2312"/>
          <w:bCs/>
          <w:sz w:val="32"/>
          <w:szCs w:val="32"/>
        </w:rPr>
      </w:pPr>
      <w:r>
        <w:rPr>
          <w:rFonts w:hint="eastAsia" w:ascii="黑体" w:hAnsi="黑体" w:eastAsia="黑体" w:cs="黑体"/>
          <w:bCs/>
          <w:sz w:val="32"/>
          <w:szCs w:val="32"/>
          <w:lang w:val="en-US" w:eastAsia="zh-CN"/>
        </w:rPr>
        <w:t>二、</w:t>
      </w:r>
      <w:r>
        <w:rPr>
          <w:rFonts w:hint="eastAsia" w:ascii="黑体" w:hAnsi="黑体" w:eastAsia="黑体" w:cs="黑体"/>
          <w:bCs/>
          <w:sz w:val="32"/>
          <w:szCs w:val="32"/>
        </w:rPr>
        <w:t>报价方</w:t>
      </w:r>
      <w:r>
        <w:rPr>
          <w:rFonts w:hint="eastAsia" w:ascii="黑体" w:hAnsi="黑体" w:eastAsia="黑体" w:cs="黑体"/>
          <w:bCs/>
          <w:sz w:val="32"/>
          <w:szCs w:val="32"/>
          <w:lang w:eastAsia="zh-CN"/>
        </w:rPr>
        <w:t>须具备</w:t>
      </w:r>
      <w:r>
        <w:rPr>
          <w:rFonts w:hint="eastAsia" w:ascii="黑体" w:hAnsi="黑体" w:eastAsia="黑体" w:cs="黑体"/>
          <w:bCs/>
          <w:sz w:val="32"/>
          <w:szCs w:val="32"/>
        </w:rPr>
        <w:t>的资质及要求</w:t>
      </w:r>
    </w:p>
    <w:p w14:paraId="4E8C0552">
      <w:pPr>
        <w:pStyle w:val="17"/>
        <w:keepNext w:val="0"/>
        <w:keepLines w:val="0"/>
        <w:pageBreakBefore w:val="0"/>
        <w:kinsoku/>
        <w:wordWrap/>
        <w:overflowPunct/>
        <w:topLinePunct w:val="0"/>
        <w:autoSpaceDE/>
        <w:autoSpaceDN/>
        <w:bidi w:val="0"/>
        <w:adjustRightInd/>
        <w:snapToGrid/>
        <w:spacing w:line="560" w:lineRule="exact"/>
        <w:ind w:firstLine="484"/>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报价方须具备相关资质，营业执照具有与本次询价需求相适应的营业范围。</w:t>
      </w:r>
    </w:p>
    <w:p w14:paraId="0C9D0ACD">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报价方必须信用良好，没有不良信用记录。</w:t>
      </w:r>
    </w:p>
    <w:p w14:paraId="74E0FD31">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报价方提供的报价，不得高于我司最高限价，否则视为无效报价。</w:t>
      </w:r>
    </w:p>
    <w:p w14:paraId="744362C2">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报价方需提供样品进行试机，并按我司验收标准检验合格，获得我司出具的检验合格报告书。</w:t>
      </w:r>
    </w:p>
    <w:p w14:paraId="5062B148">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样品规格及数量：</w:t>
      </w:r>
      <w:r>
        <w:rPr>
          <w:rFonts w:hint="eastAsia" w:ascii="仿宋_GB2312" w:hAnsi="仿宋_GB2312" w:eastAsia="仿宋_GB2312" w:cs="仿宋_GB2312"/>
          <w:bCs/>
          <w:sz w:val="32"/>
          <w:szCs w:val="32"/>
          <w:lang w:val="en-US" w:eastAsia="zh-CN"/>
        </w:rPr>
        <w:t>全开式易开盖（铝，#209）</w:t>
      </w:r>
      <w:r>
        <w:rPr>
          <w:rFonts w:hint="eastAsia" w:ascii="仿宋_GB2312" w:hAnsi="仿宋_GB2312" w:eastAsia="仿宋_GB2312" w:cs="仿宋_GB2312"/>
          <w:bCs/>
          <w:sz w:val="32"/>
          <w:szCs w:val="32"/>
        </w:rPr>
        <w:t>约200只。</w:t>
      </w:r>
    </w:p>
    <w:p w14:paraId="0B2E3093">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样品递交时间：自本公告发布之日起</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个自然日内接受送样。</w:t>
      </w:r>
    </w:p>
    <w:p w14:paraId="254430B5">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样品接收部门及联系人：双钱</w:t>
      </w:r>
      <w:r>
        <w:rPr>
          <w:rFonts w:hint="eastAsia" w:ascii="仿宋_GB2312" w:hAnsi="仿宋_GB2312" w:eastAsia="仿宋_GB2312" w:cs="仿宋_GB2312"/>
          <w:bCs/>
          <w:sz w:val="32"/>
          <w:szCs w:val="32"/>
          <w:lang w:val="en-US" w:eastAsia="zh-CN"/>
        </w:rPr>
        <w:t>产业</w:t>
      </w:r>
      <w:r>
        <w:rPr>
          <w:rFonts w:hint="eastAsia" w:ascii="仿宋_GB2312" w:hAnsi="仿宋_GB2312" w:eastAsia="仿宋_GB2312" w:cs="仿宋_GB2312"/>
          <w:bCs/>
          <w:sz w:val="32"/>
          <w:szCs w:val="32"/>
        </w:rPr>
        <w:t>采购部，杨小姐，19127333008。</w:t>
      </w:r>
    </w:p>
    <w:p w14:paraId="019865DF">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样品递交要求：需标注公司名称、公司地址、联系方式等相关信息。</w:t>
      </w:r>
    </w:p>
    <w:p w14:paraId="301C15E7">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方正仿宋_GB2312" w:hAnsi="方正仿宋_GB2312" w:eastAsia="方正仿宋_GB2312" w:cs="方正仿宋_GB2312"/>
          <w:bCs/>
          <w:sz w:val="32"/>
          <w:szCs w:val="32"/>
        </w:rPr>
      </w:pPr>
      <w:r>
        <w:rPr>
          <w:rFonts w:hint="eastAsia" w:ascii="黑体" w:hAnsi="黑体" w:eastAsia="黑体" w:cs="黑体"/>
          <w:bCs/>
          <w:sz w:val="32"/>
          <w:szCs w:val="32"/>
        </w:rPr>
        <w:t>三、中选单位的确定（本采购项目遵循“最低价中选法”原则）。</w:t>
      </w:r>
    </w:p>
    <w:p w14:paraId="60AE0084">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（一）初审（以下条件缺一不可）</w:t>
      </w:r>
    </w:p>
    <w:p w14:paraId="58B4C6D5">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1.</w:t>
      </w:r>
      <w:r>
        <w:rPr>
          <w:rFonts w:hint="eastAsia" w:ascii="仿宋_GB2312" w:hAnsi="仿宋_GB2312" w:eastAsia="仿宋_GB2312" w:cs="仿宋_GB2312"/>
          <w:bCs/>
          <w:sz w:val="32"/>
          <w:szCs w:val="32"/>
        </w:rPr>
        <w:t>供应商须具有相关资质（如《营业执照</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生产许可证》）、《信用信息报告》；</w:t>
      </w:r>
    </w:p>
    <w:p w14:paraId="2E40A10F">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2.</w:t>
      </w:r>
      <w:r>
        <w:rPr>
          <w:rFonts w:hint="eastAsia" w:ascii="仿宋_GB2312" w:hAnsi="仿宋_GB2312" w:eastAsia="仿宋_GB2312" w:cs="仿宋_GB2312"/>
          <w:bCs/>
          <w:sz w:val="32"/>
          <w:szCs w:val="32"/>
        </w:rPr>
        <w:t>供应商报价，不得高于我司最高限价（否则视为无效报价）；</w:t>
      </w:r>
    </w:p>
    <w:p w14:paraId="4FE99EC0">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3.</w:t>
      </w:r>
      <w:r>
        <w:rPr>
          <w:rFonts w:hint="eastAsia" w:ascii="仿宋_GB2312" w:hAnsi="仿宋_GB2312" w:eastAsia="仿宋_GB2312" w:cs="仿宋_GB2312"/>
          <w:bCs/>
          <w:sz w:val="32"/>
          <w:szCs w:val="32"/>
        </w:rPr>
        <w:t>送样试机合格，获得我司出具的检验合格报告。</w:t>
      </w:r>
    </w:p>
    <w:p w14:paraId="5DDF8836">
      <w:pPr>
        <w:pStyle w:val="17"/>
        <w:keepNext w:val="0"/>
        <w:keepLines w:val="0"/>
        <w:pageBreakBefore w:val="0"/>
        <w:kinsoku/>
        <w:wordWrap/>
        <w:overflowPunct/>
        <w:topLinePunct w:val="0"/>
        <w:autoSpaceDE/>
        <w:autoSpaceDN/>
        <w:bidi w:val="0"/>
        <w:adjustRightInd/>
        <w:snapToGrid/>
        <w:spacing w:line="560" w:lineRule="exact"/>
        <w:ind w:firstLine="484"/>
        <w:jc w:val="left"/>
        <w:textAlignment w:val="auto"/>
        <w:rPr>
          <w:rFonts w:hint="eastAsia" w:ascii="方正楷体_GB2312" w:hAnsi="方正楷体_GB2312" w:eastAsia="方正楷体_GB2312" w:cs="方正楷体_GB2312"/>
          <w:bCs/>
          <w:sz w:val="32"/>
          <w:szCs w:val="32"/>
        </w:rPr>
      </w:pPr>
      <w:r>
        <w:rPr>
          <w:rFonts w:hint="eastAsia" w:ascii="楷体_GB2312" w:hAnsi="楷体_GB2312" w:eastAsia="楷体_GB2312" w:cs="楷体_GB2312"/>
          <w:bCs/>
          <w:sz w:val="32"/>
          <w:szCs w:val="32"/>
        </w:rPr>
        <w:t>（二）价格评审（初审通过后方可参与）</w:t>
      </w:r>
    </w:p>
    <w:p w14:paraId="16B60ACC">
      <w:pPr>
        <w:pStyle w:val="17"/>
        <w:keepNext w:val="0"/>
        <w:keepLines w:val="0"/>
        <w:pageBreakBefore w:val="0"/>
        <w:kinsoku/>
        <w:wordWrap/>
        <w:overflowPunct/>
        <w:topLinePunct w:val="0"/>
        <w:autoSpaceDE/>
        <w:autoSpaceDN/>
        <w:bidi w:val="0"/>
        <w:adjustRightInd/>
        <w:snapToGrid/>
        <w:spacing w:line="560" w:lineRule="exact"/>
        <w:ind w:firstLine="484"/>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遵循“最低价中选”原则，根据有效报价由低到高进行排名，有效报价最低排名第一，</w:t>
      </w:r>
      <w:r>
        <w:rPr>
          <w:rFonts w:hint="eastAsia" w:ascii="仿宋_GB2312" w:hAnsi="仿宋_GB2312" w:eastAsia="仿宋_GB2312" w:cs="仿宋_GB2312"/>
          <w:bCs/>
          <w:sz w:val="32"/>
          <w:szCs w:val="32"/>
          <w:lang w:val="en-US" w:eastAsia="zh-CN"/>
        </w:rPr>
        <w:t>确定一家供应商：</w:t>
      </w:r>
    </w:p>
    <w:p w14:paraId="0233E3EE">
      <w:pPr>
        <w:pStyle w:val="17"/>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1.本次询价若有效报价达到3家或3家以上，按有效报价排名由低至高，确定1家中选单位；</w:t>
      </w:r>
    </w:p>
    <w:p w14:paraId="480B0D18">
      <w:pPr>
        <w:pStyle w:val="17"/>
        <w:keepNext w:val="0"/>
        <w:keepLines w:val="0"/>
        <w:pageBreakBefore w:val="0"/>
        <w:kinsoku/>
        <w:wordWrap/>
        <w:overflowPunct/>
        <w:topLinePunct w:val="0"/>
        <w:autoSpaceDE/>
        <w:autoSpaceDN/>
        <w:bidi w:val="0"/>
        <w:adjustRightInd/>
        <w:snapToGrid/>
        <w:spacing w:line="560" w:lineRule="exact"/>
        <w:ind w:firstLine="484"/>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2.本次询价若有效报价未满3家，将启动新一轮采购。</w:t>
      </w:r>
    </w:p>
    <w:p w14:paraId="2AE290D4">
      <w:pPr>
        <w:pStyle w:val="17"/>
        <w:keepNext w:val="0"/>
        <w:keepLines w:val="0"/>
        <w:pageBreakBefore w:val="0"/>
        <w:kinsoku/>
        <w:wordWrap/>
        <w:overflowPunct/>
        <w:topLinePunct w:val="0"/>
        <w:autoSpaceDE/>
        <w:autoSpaceDN/>
        <w:bidi w:val="0"/>
        <w:adjustRightInd/>
        <w:snapToGrid/>
        <w:spacing w:line="560" w:lineRule="exact"/>
        <w:ind w:firstLine="484"/>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3.本次询价若出现有效报价并列第一，我方将再进行议价，视议价结果确定中选供应商。</w:t>
      </w:r>
    </w:p>
    <w:p w14:paraId="51BF2177">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黑体" w:hAnsi="黑体" w:eastAsia="黑体" w:cs="黑体"/>
          <w:bCs/>
          <w:sz w:val="32"/>
          <w:szCs w:val="32"/>
        </w:rPr>
      </w:pPr>
      <w:r>
        <w:rPr>
          <w:rFonts w:hint="eastAsia" w:ascii="黑体" w:hAnsi="黑体" w:eastAsia="黑体" w:cs="黑体"/>
          <w:bCs/>
          <w:sz w:val="32"/>
          <w:szCs w:val="32"/>
        </w:rPr>
        <w:t>四、报价须知</w:t>
      </w:r>
    </w:p>
    <w:p w14:paraId="6817D7A7">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方正楷体_GB2312" w:hAnsi="方正楷体_GB2312" w:eastAsia="方正楷体_GB2312" w:cs="方正楷体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一</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报价截止时间</w:t>
      </w:r>
    </w:p>
    <w:p w14:paraId="4D6D09A3">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自本公告发布之日起1</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个自然日（含周六日）内接受报价，逾期则视为无效报价。</w:t>
      </w:r>
    </w:p>
    <w:p w14:paraId="2F5CC4B5">
      <w:pPr>
        <w:keepNext w:val="0"/>
        <w:keepLines w:val="0"/>
        <w:pageBreakBefore w:val="0"/>
        <w:numPr>
          <w:ilvl w:val="0"/>
          <w:numId w:val="0"/>
        </w:numPr>
        <w:kinsoku/>
        <w:wordWrap/>
        <w:overflowPunct/>
        <w:topLinePunct w:val="0"/>
        <w:autoSpaceDE/>
        <w:autoSpaceDN/>
        <w:bidi w:val="0"/>
        <w:adjustRightInd/>
        <w:snapToGrid/>
        <w:spacing w:line="560" w:lineRule="exact"/>
        <w:ind w:firstLine="85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报价要求</w:t>
      </w:r>
    </w:p>
    <w:p w14:paraId="53BFCA8F">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报价必须提供的文件如下（以下文件需一式五份，均要求加盖公章）：</w:t>
      </w:r>
    </w:p>
    <w:p w14:paraId="7436EE96">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相关资质（如《公司营业执照</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生产许可证》等）</w:t>
      </w:r>
    </w:p>
    <w:p w14:paraId="0F90844E">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《信用信息报告》可从“信用中国”网站（网址：https://www.creditchina.gov.cn</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下载</w:t>
      </w:r>
    </w:p>
    <w:p w14:paraId="0A0EF363">
      <w:pPr>
        <w:pStyle w:val="17"/>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《产品报价函》格式详见本公告附件2</w:t>
      </w:r>
    </w:p>
    <w:p w14:paraId="2FA70540">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报价方报价文件、报价样品必须分开密封包装加签密封章，并以邮件方式（推荐使用顺丰速运）邮寄到询价方处，收件地址为：广西梧州市工业园区工业大道1号广西双钱</w:t>
      </w:r>
      <w:r>
        <w:rPr>
          <w:rFonts w:hint="eastAsia" w:ascii="仿宋_GB2312" w:hAnsi="仿宋_GB2312" w:eastAsia="仿宋_GB2312" w:cs="仿宋_GB2312"/>
          <w:bCs/>
          <w:sz w:val="32"/>
          <w:szCs w:val="32"/>
          <w:lang w:val="en-US" w:eastAsia="zh-CN"/>
        </w:rPr>
        <w:t>健康产业股份</w:t>
      </w:r>
      <w:r>
        <w:rPr>
          <w:rFonts w:hint="eastAsia" w:ascii="仿宋_GB2312" w:hAnsi="仿宋_GB2312" w:eastAsia="仿宋_GB2312" w:cs="仿宋_GB2312"/>
          <w:bCs/>
          <w:sz w:val="32"/>
          <w:szCs w:val="32"/>
        </w:rPr>
        <w:t>有限公司采购部，收件人为：杨小姐，联系电话：19127333008。</w:t>
      </w:r>
    </w:p>
    <w:p w14:paraId="3CA8CCEB">
      <w:pPr>
        <w:pStyle w:val="17"/>
        <w:keepNext w:val="0"/>
        <w:keepLines w:val="0"/>
        <w:pageBreakBefore w:val="0"/>
        <w:kinsoku/>
        <w:wordWrap/>
        <w:overflowPunct/>
        <w:topLinePunct w:val="0"/>
        <w:autoSpaceDE/>
        <w:autoSpaceDN/>
        <w:bidi w:val="0"/>
        <w:adjustRightInd/>
        <w:snapToGrid/>
        <w:spacing w:line="560" w:lineRule="exact"/>
        <w:ind w:left="0" w:leftChars="0" w:firstLine="85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请报价方注意把握邮寄时间，以邮件到达时间为准。</w:t>
      </w:r>
    </w:p>
    <w:p w14:paraId="42DA3965">
      <w:pPr>
        <w:keepNext w:val="0"/>
        <w:keepLines w:val="0"/>
        <w:pageBreakBefore w:val="0"/>
        <w:kinsoku/>
        <w:wordWrap/>
        <w:overflowPunct/>
        <w:topLinePunct w:val="0"/>
        <w:autoSpaceDE/>
        <w:autoSpaceDN/>
        <w:bidi w:val="0"/>
        <w:adjustRightInd/>
        <w:snapToGrid/>
        <w:spacing w:after="312" w:afterLines="100" w:line="560" w:lineRule="exact"/>
        <w:ind w:firstLine="850" w:firstLineChars="200"/>
        <w:jc w:val="left"/>
        <w:textAlignment w:val="auto"/>
        <w:rPr>
          <w:rFonts w:hint="eastAsia" w:ascii="仿宋_GB2312" w:hAnsi="仿宋_GB2312" w:eastAsia="仿宋_GB2312" w:cs="仿宋_GB2312"/>
          <w:b w:val="0"/>
          <w:bCs/>
          <w:sz w:val="32"/>
          <w:szCs w:val="32"/>
        </w:rPr>
      </w:pPr>
    </w:p>
    <w:p w14:paraId="7BBCAEBE">
      <w:pPr>
        <w:keepNext w:val="0"/>
        <w:keepLines w:val="0"/>
        <w:pageBreakBefore w:val="0"/>
        <w:kinsoku/>
        <w:wordWrap/>
        <w:overflowPunct/>
        <w:topLinePunct w:val="0"/>
        <w:autoSpaceDE/>
        <w:autoSpaceDN/>
        <w:bidi w:val="0"/>
        <w:adjustRightInd/>
        <w:snapToGrid/>
        <w:spacing w:after="312" w:afterLines="100" w:line="560" w:lineRule="exact"/>
        <w:ind w:firstLine="85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：技术标准要求及到货要求</w:t>
      </w:r>
    </w:p>
    <w:p w14:paraId="6A1D8D6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一、材质及验收标准</w:t>
      </w:r>
    </w:p>
    <w:p w14:paraId="7D255A0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样式（见图1）。</w:t>
      </w:r>
    </w:p>
    <w:p w14:paraId="1C5F6EC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ascii="宋体" w:hAnsi="宋体" w:cs="宋体"/>
          <w:kern w:val="0"/>
          <w:sz w:val="24"/>
        </w:rPr>
        <w:drawing>
          <wp:anchor distT="0" distB="0" distL="114300" distR="114300" simplePos="0" relativeHeight="251662336" behindDoc="1" locked="0" layoutInCell="1" allowOverlap="1">
            <wp:simplePos x="0" y="0"/>
            <wp:positionH relativeFrom="column">
              <wp:posOffset>-123825</wp:posOffset>
            </wp:positionH>
            <wp:positionV relativeFrom="paragraph">
              <wp:posOffset>103505</wp:posOffset>
            </wp:positionV>
            <wp:extent cx="3078480" cy="2416810"/>
            <wp:effectExtent l="0" t="0" r="45720" b="40640"/>
            <wp:wrapThrough wrapText="bothSides">
              <wp:wrapPolygon>
                <wp:start x="0" y="0"/>
                <wp:lineTo x="0" y="21452"/>
                <wp:lineTo x="21520" y="21452"/>
                <wp:lineTo x="21520" y="0"/>
                <wp:lineTo x="0" y="0"/>
              </wp:wrapPolygon>
            </wp:wrapThrough>
            <wp:docPr id="7" name="图片 1" descr="说明: C:\Users\admin\AppData\Roaming\Tencent\Users\849751760\QQ\WinTemp\RichOle\_V@8{)TBBE1L19CTLU}RW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说明: C:\Users\admin\AppData\Roaming\Tencent\Users\849751760\QQ\WinTemp\RichOle\_V@8{)TBBE1L19CTLU}RWOG.png"/>
                    <pic:cNvPicPr>
                      <a:picLocks noChangeAspect="1"/>
                    </pic:cNvPicPr>
                  </pic:nvPicPr>
                  <pic:blipFill>
                    <a:blip r:embed="rId6"/>
                    <a:stretch>
                      <a:fillRect/>
                    </a:stretch>
                  </pic:blipFill>
                  <pic:spPr>
                    <a:xfrm>
                      <a:off x="0" y="0"/>
                      <a:ext cx="3078480" cy="2416810"/>
                    </a:xfrm>
                    <a:prstGeom prst="rect">
                      <a:avLst/>
                    </a:prstGeom>
                    <a:noFill/>
                    <a:ln>
                      <a:noFill/>
                    </a:ln>
                  </pic:spPr>
                </pic:pic>
              </a:graphicData>
            </a:graphic>
          </wp:anchor>
        </w:drawing>
      </w:r>
    </w:p>
    <w:p w14:paraId="1FE439E5">
      <w:pPr>
        <w:pStyle w:val="3"/>
        <w:keepNext w:val="0"/>
        <w:keepLines w:val="0"/>
        <w:pageBreakBefore w:val="0"/>
        <w:kinsoku/>
        <w:wordWrap/>
        <w:overflowPunct/>
        <w:topLinePunct w:val="0"/>
        <w:autoSpaceDE/>
        <w:autoSpaceDN/>
        <w:bidi w:val="0"/>
        <w:adjustRightInd/>
        <w:snapToGrid/>
        <w:spacing w:line="560" w:lineRule="exact"/>
        <w:jc w:val="left"/>
        <w:textAlignment w:val="auto"/>
      </w:pPr>
    </w:p>
    <w:p w14:paraId="29B0B93F">
      <w:pPr>
        <w:pStyle w:val="3"/>
        <w:keepNext w:val="0"/>
        <w:keepLines w:val="0"/>
        <w:pageBreakBefore w:val="0"/>
        <w:kinsoku/>
        <w:wordWrap/>
        <w:overflowPunct/>
        <w:topLinePunct w:val="0"/>
        <w:autoSpaceDE/>
        <w:autoSpaceDN/>
        <w:bidi w:val="0"/>
        <w:adjustRightInd/>
        <w:snapToGrid/>
        <w:spacing w:line="560" w:lineRule="exact"/>
        <w:jc w:val="left"/>
        <w:textAlignment w:val="auto"/>
      </w:pPr>
    </w:p>
    <w:p w14:paraId="20F34E79">
      <w:pPr>
        <w:pStyle w:val="3"/>
        <w:keepNext w:val="0"/>
        <w:keepLines w:val="0"/>
        <w:pageBreakBefore w:val="0"/>
        <w:kinsoku/>
        <w:wordWrap/>
        <w:overflowPunct/>
        <w:topLinePunct w:val="0"/>
        <w:autoSpaceDE/>
        <w:autoSpaceDN/>
        <w:bidi w:val="0"/>
        <w:adjustRightInd/>
        <w:snapToGrid/>
        <w:spacing w:line="560" w:lineRule="exact"/>
        <w:jc w:val="left"/>
        <w:textAlignment w:val="auto"/>
      </w:pPr>
    </w:p>
    <w:p w14:paraId="7F335447">
      <w:pPr>
        <w:pStyle w:val="3"/>
        <w:keepNext w:val="0"/>
        <w:keepLines w:val="0"/>
        <w:pageBreakBefore w:val="0"/>
        <w:kinsoku/>
        <w:wordWrap/>
        <w:overflowPunct/>
        <w:topLinePunct w:val="0"/>
        <w:autoSpaceDE/>
        <w:autoSpaceDN/>
        <w:bidi w:val="0"/>
        <w:adjustRightInd/>
        <w:snapToGrid/>
        <w:spacing w:line="560" w:lineRule="exact"/>
        <w:jc w:val="left"/>
        <w:textAlignment w:val="auto"/>
      </w:pPr>
    </w:p>
    <w:p w14:paraId="06212F4F">
      <w:pPr>
        <w:pStyle w:val="3"/>
        <w:keepNext w:val="0"/>
        <w:keepLines w:val="0"/>
        <w:pageBreakBefore w:val="0"/>
        <w:kinsoku/>
        <w:wordWrap/>
        <w:overflowPunct/>
        <w:topLinePunct w:val="0"/>
        <w:autoSpaceDE/>
        <w:autoSpaceDN/>
        <w:bidi w:val="0"/>
        <w:adjustRightInd/>
        <w:snapToGrid/>
        <w:spacing w:line="560" w:lineRule="exact"/>
        <w:jc w:val="left"/>
        <w:textAlignment w:val="auto"/>
      </w:pPr>
    </w:p>
    <w:p w14:paraId="58D0FBA1">
      <w:pPr>
        <w:pStyle w:val="3"/>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 xml:space="preserve">图 </w:t>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SEQ 图 \* ARABIC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1</w:t>
      </w:r>
      <w:r>
        <w:rPr>
          <w:rFonts w:hint="eastAsia" w:ascii="仿宋_GB2312" w:hAnsi="仿宋_GB2312" w:eastAsia="仿宋_GB2312" w:cs="仿宋_GB2312"/>
          <w:b w:val="0"/>
          <w:bCs/>
          <w:kern w:val="2"/>
          <w:sz w:val="32"/>
          <w:szCs w:val="32"/>
          <w:lang w:val="en-US" w:eastAsia="zh-CN" w:bidi="ar-SA"/>
        </w:rPr>
        <w:fldChar w:fldCharType="end"/>
      </w:r>
    </w:p>
    <w:p w14:paraId="7C315CF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尺寸</w:t>
      </w:r>
    </w:p>
    <w:p w14:paraId="76992FD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主要尺寸和极限偏差应符合表1的规定，见图2。</w:t>
      </w:r>
    </w:p>
    <w:p w14:paraId="7E6647A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zh-CN"/>
        </w:rPr>
        <w:drawing>
          <wp:anchor distT="0" distB="0" distL="114300" distR="114300" simplePos="0" relativeHeight="251661312" behindDoc="1" locked="0" layoutInCell="1" allowOverlap="1">
            <wp:simplePos x="0" y="0"/>
            <wp:positionH relativeFrom="column">
              <wp:posOffset>-19050</wp:posOffset>
            </wp:positionH>
            <wp:positionV relativeFrom="paragraph">
              <wp:posOffset>3810</wp:posOffset>
            </wp:positionV>
            <wp:extent cx="4356100" cy="1186815"/>
            <wp:effectExtent l="0" t="0" r="25400" b="0"/>
            <wp:wrapThrough wrapText="bothSides">
              <wp:wrapPolygon>
                <wp:start x="0" y="0"/>
                <wp:lineTo x="0" y="21149"/>
                <wp:lineTo x="21537" y="21149"/>
                <wp:lineTo x="21537" y="0"/>
                <wp:lineTo x="0" y="0"/>
              </wp:wrapPolygon>
            </wp:wrapThrough>
            <wp:docPr id="6" name="图片 6" descr="1755486776904"/>
            <wp:cNvGraphicFramePr/>
            <a:graphic xmlns:a="http://schemas.openxmlformats.org/drawingml/2006/main">
              <a:graphicData uri="http://schemas.openxmlformats.org/drawingml/2006/picture">
                <pic:pic xmlns:pic="http://schemas.openxmlformats.org/drawingml/2006/picture">
                  <pic:nvPicPr>
                    <pic:cNvPr id="6" name="图片 6" descr="1755486776904"/>
                    <pic:cNvPicPr/>
                  </pic:nvPicPr>
                  <pic:blipFill>
                    <a:blip r:embed="rId7"/>
                    <a:srcRect/>
                    <a:stretch>
                      <a:fillRect/>
                    </a:stretch>
                  </pic:blipFill>
                  <pic:spPr>
                    <a:xfrm>
                      <a:off x="0" y="0"/>
                      <a:ext cx="4356100" cy="1186815"/>
                    </a:xfrm>
                    <a:prstGeom prst="rect">
                      <a:avLst/>
                    </a:prstGeom>
                  </pic:spPr>
                </pic:pic>
              </a:graphicData>
            </a:graphic>
          </wp:anchor>
        </w:drawing>
      </w:r>
    </w:p>
    <w:p w14:paraId="2B7E631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kern w:val="2"/>
          <w:sz w:val="32"/>
          <w:szCs w:val="32"/>
          <w:lang w:val="en-US" w:eastAsia="zh-CN" w:bidi="ar-SA"/>
        </w:rPr>
      </w:pPr>
    </w:p>
    <w:p w14:paraId="5BF8D01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kern w:val="2"/>
          <w:sz w:val="32"/>
          <w:szCs w:val="32"/>
          <w:lang w:val="zh-CN" w:eastAsia="zh-CN" w:bidi="ar-SA"/>
        </w:rPr>
      </w:pPr>
      <w:r>
        <w:rPr>
          <w:rFonts w:hint="eastAsia" w:ascii="仿宋_GB2312" w:hAnsi="仿宋_GB2312" w:eastAsia="仿宋_GB2312" w:cs="仿宋_GB2312"/>
          <w:b w:val="0"/>
          <w:bCs/>
          <w:kern w:val="2"/>
          <w:sz w:val="32"/>
          <w:szCs w:val="32"/>
          <w:lang w:val="en-US" w:eastAsia="zh-CN" w:bidi="ar-SA"/>
        </w:rPr>
        <w:t xml:space="preserve">图 </w:t>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SEQ 图 \* ARABIC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2</w:t>
      </w:r>
      <w:r>
        <w:rPr>
          <w:rFonts w:hint="eastAsia" w:ascii="仿宋_GB2312" w:hAnsi="仿宋_GB2312" w:eastAsia="仿宋_GB2312" w:cs="仿宋_GB2312"/>
          <w:b w:val="0"/>
          <w:bCs/>
          <w:kern w:val="2"/>
          <w:sz w:val="32"/>
          <w:szCs w:val="32"/>
          <w:lang w:val="en-US" w:eastAsia="zh-CN" w:bidi="ar-SA"/>
        </w:rPr>
        <w:fldChar w:fldCharType="end"/>
      </w:r>
    </w:p>
    <w:p w14:paraId="5E79399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D1—钩边外径；b—钓边开度；c—埋头度；h—钓边高度。</w:t>
      </w:r>
    </w:p>
    <w:p w14:paraId="44D51A51">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表1   易开盖主要尺寸</w:t>
      </w:r>
    </w:p>
    <w:tbl>
      <w:tblPr>
        <w:tblStyle w:val="1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410"/>
        <w:gridCol w:w="1335"/>
        <w:gridCol w:w="1665"/>
        <w:gridCol w:w="1228"/>
        <w:gridCol w:w="1187"/>
        <w:gridCol w:w="990"/>
      </w:tblGrid>
      <w:tr w14:paraId="3C36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472" w:type="dxa"/>
            <w:vAlign w:val="center"/>
          </w:tcPr>
          <w:p w14:paraId="1F13935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品名</w:t>
            </w:r>
          </w:p>
        </w:tc>
        <w:tc>
          <w:tcPr>
            <w:tcW w:w="1410" w:type="dxa"/>
            <w:vAlign w:val="center"/>
          </w:tcPr>
          <w:p w14:paraId="3A8751F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规格</w:t>
            </w:r>
          </w:p>
        </w:tc>
        <w:tc>
          <w:tcPr>
            <w:tcW w:w="1335" w:type="dxa"/>
            <w:vAlign w:val="center"/>
          </w:tcPr>
          <w:p w14:paraId="3030DA9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钩边外径</w:t>
            </w:r>
          </w:p>
          <w:p w14:paraId="403299E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D1/mm</w:t>
            </w:r>
          </w:p>
        </w:tc>
        <w:tc>
          <w:tcPr>
            <w:tcW w:w="1665" w:type="dxa"/>
            <w:vAlign w:val="center"/>
          </w:tcPr>
          <w:p w14:paraId="6FE7265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钩边开度b/mm</w:t>
            </w:r>
          </w:p>
        </w:tc>
        <w:tc>
          <w:tcPr>
            <w:tcW w:w="1228" w:type="dxa"/>
            <w:vAlign w:val="center"/>
          </w:tcPr>
          <w:p w14:paraId="394499A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埋头度c/mm</w:t>
            </w:r>
          </w:p>
        </w:tc>
        <w:tc>
          <w:tcPr>
            <w:tcW w:w="1187" w:type="dxa"/>
            <w:vAlign w:val="center"/>
          </w:tcPr>
          <w:p w14:paraId="6F4A735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钩边高度 h/mm</w:t>
            </w:r>
          </w:p>
        </w:tc>
        <w:tc>
          <w:tcPr>
            <w:tcW w:w="990" w:type="dxa"/>
            <w:vAlign w:val="center"/>
          </w:tcPr>
          <w:p w14:paraId="6282237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厚mm</w:t>
            </w:r>
          </w:p>
        </w:tc>
      </w:tr>
      <w:tr w14:paraId="4723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72" w:type="dxa"/>
            <w:vAlign w:val="center"/>
          </w:tcPr>
          <w:p w14:paraId="2D1B989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全开式易开盖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铝</w:t>
            </w:r>
            <w:r>
              <w:rPr>
                <w:rFonts w:hint="eastAsia" w:ascii="仿宋_GB2312" w:hAnsi="仿宋_GB2312" w:eastAsia="仿宋_GB2312" w:cs="仿宋_GB2312"/>
                <w:b w:val="0"/>
                <w:bCs/>
                <w:sz w:val="32"/>
                <w:szCs w:val="32"/>
                <w:lang w:eastAsia="zh-CN"/>
              </w:rPr>
              <w:t>）</w:t>
            </w:r>
          </w:p>
        </w:tc>
        <w:tc>
          <w:tcPr>
            <w:tcW w:w="1410" w:type="dxa"/>
            <w:vAlign w:val="center"/>
          </w:tcPr>
          <w:p w14:paraId="736F3D5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250g</w:t>
            </w:r>
          </w:p>
          <w:p w14:paraId="553C312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(#209)</w:t>
            </w:r>
          </w:p>
        </w:tc>
        <w:tc>
          <w:tcPr>
            <w:tcW w:w="1335" w:type="dxa"/>
            <w:vAlign w:val="center"/>
          </w:tcPr>
          <w:p w14:paraId="7748407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72.14±0.20</w:t>
            </w:r>
          </w:p>
        </w:tc>
        <w:tc>
          <w:tcPr>
            <w:tcW w:w="1665" w:type="dxa"/>
            <w:vAlign w:val="center"/>
          </w:tcPr>
          <w:p w14:paraId="52B1CFB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≥3.07</w:t>
            </w:r>
          </w:p>
        </w:tc>
        <w:tc>
          <w:tcPr>
            <w:tcW w:w="1228" w:type="dxa"/>
            <w:vAlign w:val="center"/>
          </w:tcPr>
          <w:p w14:paraId="2E74D13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4.80±0.10</w:t>
            </w:r>
          </w:p>
        </w:tc>
        <w:tc>
          <w:tcPr>
            <w:tcW w:w="1187" w:type="dxa"/>
            <w:vAlign w:val="center"/>
          </w:tcPr>
          <w:p w14:paraId="0600BCB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2.00±0.20</w:t>
            </w:r>
          </w:p>
        </w:tc>
        <w:tc>
          <w:tcPr>
            <w:tcW w:w="990" w:type="dxa"/>
            <w:vAlign w:val="center"/>
          </w:tcPr>
          <w:p w14:paraId="291B884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0.2</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5~0.2</w:t>
            </w:r>
            <w:r>
              <w:rPr>
                <w:rFonts w:hint="eastAsia" w:ascii="仿宋_GB2312" w:hAnsi="仿宋_GB2312" w:eastAsia="仿宋_GB2312" w:cs="仿宋_GB2312"/>
                <w:b w:val="0"/>
                <w:bCs/>
                <w:sz w:val="32"/>
                <w:szCs w:val="32"/>
                <w:lang w:val="en-US" w:eastAsia="zh-CN"/>
              </w:rPr>
              <w:t>8</w:t>
            </w:r>
          </w:p>
        </w:tc>
      </w:tr>
    </w:tbl>
    <w:p w14:paraId="0FF697CA">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质量要求</w:t>
      </w:r>
    </w:p>
    <w:p w14:paraId="633339F2">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外观质量、密封胶、内涂膜等其他标准应符合GB/T 17590铝易拉盖三片罐标准规定要求。</w:t>
      </w:r>
    </w:p>
    <w:p w14:paraId="09F80082">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二、供货要求</w:t>
      </w:r>
    </w:p>
    <w:p w14:paraId="1B00AB0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sz w:val="32"/>
          <w:szCs w:val="32"/>
        </w:rPr>
        <w:t>供货的包装要求</w:t>
      </w:r>
      <w:r>
        <w:rPr>
          <w:rFonts w:hint="eastAsia" w:ascii="仿宋_GB2312" w:hAnsi="仿宋_GB2312" w:eastAsia="仿宋_GB2312" w:cs="仿宋_GB2312"/>
          <w:b w:val="0"/>
          <w:bCs/>
          <w:sz w:val="32"/>
          <w:szCs w:val="32"/>
        </w:rPr>
        <w:tab/>
      </w:r>
    </w:p>
    <w:p w14:paraId="65BCD120">
      <w:pPr>
        <w:keepNext w:val="0"/>
        <w:keepLines w:val="0"/>
        <w:pageBreakBefore w:val="0"/>
        <w:widowControl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 铝全开面盖以每一筒为一单元，用牛皮纸包装好，合理规范、不裸露、不松散，每筒铝盖应朝统一方向摆放整齐。</w:t>
      </w:r>
    </w:p>
    <w:p w14:paraId="077F1D49">
      <w:pPr>
        <w:keepNext w:val="0"/>
        <w:keepLines w:val="0"/>
        <w:pageBreakBefore w:val="0"/>
        <w:widowControl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每板铝盖四周外围由瓦楞纸板包裹，上、下分别垫、盖一张牛皮纸或纸板，并用打包带固定，做到外表面防尘、防护作用。每板铝盖外表面需按我司要求贴一张合格证（或包装单）标识，可参考以下合格证样式（</w:t>
      </w:r>
      <w:r>
        <w:rPr>
          <w:rFonts w:hint="eastAsia" w:ascii="仿宋_GB2312" w:hAnsi="仿宋_GB2312" w:eastAsia="仿宋_GB2312" w:cs="仿宋_GB2312"/>
          <w:b w:val="0"/>
          <w:bCs/>
          <w:sz w:val="32"/>
          <w:szCs w:val="32"/>
          <w:lang w:val="en-US" w:eastAsia="zh-CN"/>
        </w:rPr>
        <w:t>图3</w:t>
      </w:r>
      <w:r>
        <w:rPr>
          <w:rFonts w:hint="eastAsia" w:ascii="仿宋_GB2312" w:hAnsi="仿宋_GB2312" w:eastAsia="仿宋_GB2312" w:cs="仿宋_GB2312"/>
          <w:b w:val="0"/>
          <w:bCs/>
          <w:sz w:val="32"/>
          <w:szCs w:val="32"/>
        </w:rPr>
        <w:t>），厂家可根据实际情况填写相关信息。若供方所供的物料没有贴粘合格证（或包装单），我司可暂不收货，直到标识符合我司要求才允许进仓库存。</w:t>
      </w:r>
    </w:p>
    <w:p w14:paraId="34C7FA4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送货单位名称：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7"/>
        <w:gridCol w:w="729"/>
        <w:gridCol w:w="1946"/>
        <w:gridCol w:w="1571"/>
        <w:gridCol w:w="1769"/>
        <w:gridCol w:w="979"/>
      </w:tblGrid>
      <w:tr w14:paraId="0CB3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067" w:type="dxa"/>
          </w:tcPr>
          <w:p w14:paraId="6F02955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收货单位</w:t>
            </w:r>
          </w:p>
        </w:tc>
        <w:tc>
          <w:tcPr>
            <w:tcW w:w="6994" w:type="dxa"/>
            <w:gridSpan w:val="5"/>
          </w:tcPr>
          <w:p w14:paraId="6F23413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广西双钱</w:t>
            </w:r>
            <w:r>
              <w:rPr>
                <w:rFonts w:hint="eastAsia" w:ascii="仿宋_GB2312" w:hAnsi="仿宋_GB2312" w:eastAsia="仿宋_GB2312" w:cs="仿宋_GB2312"/>
                <w:b w:val="0"/>
                <w:bCs/>
                <w:sz w:val="32"/>
                <w:szCs w:val="32"/>
                <w:lang w:val="en-US" w:eastAsia="zh-CN"/>
              </w:rPr>
              <w:t>健康产业股份</w:t>
            </w:r>
            <w:r>
              <w:rPr>
                <w:rFonts w:hint="eastAsia" w:ascii="仿宋_GB2312" w:hAnsi="仿宋_GB2312" w:eastAsia="仿宋_GB2312" w:cs="仿宋_GB2312"/>
                <w:b w:val="0"/>
                <w:bCs/>
                <w:sz w:val="32"/>
                <w:szCs w:val="32"/>
              </w:rPr>
              <w:t>有限公司</w:t>
            </w:r>
          </w:p>
        </w:tc>
      </w:tr>
      <w:tr w14:paraId="1C23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067" w:type="dxa"/>
          </w:tcPr>
          <w:p w14:paraId="03F27BB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产品名称</w:t>
            </w:r>
          </w:p>
        </w:tc>
        <w:tc>
          <w:tcPr>
            <w:tcW w:w="729" w:type="dxa"/>
          </w:tcPr>
          <w:p w14:paraId="1383CA5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p>
        </w:tc>
        <w:tc>
          <w:tcPr>
            <w:tcW w:w="1946" w:type="dxa"/>
          </w:tcPr>
          <w:p w14:paraId="193C2AC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生产许可证编号</w:t>
            </w:r>
          </w:p>
        </w:tc>
        <w:tc>
          <w:tcPr>
            <w:tcW w:w="1571" w:type="dxa"/>
          </w:tcPr>
          <w:p w14:paraId="672F63F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p>
        </w:tc>
        <w:tc>
          <w:tcPr>
            <w:tcW w:w="1769" w:type="dxa"/>
          </w:tcPr>
          <w:p w14:paraId="138962B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执行标准</w:t>
            </w:r>
          </w:p>
        </w:tc>
        <w:tc>
          <w:tcPr>
            <w:tcW w:w="979" w:type="dxa"/>
          </w:tcPr>
          <w:p w14:paraId="31066BB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p>
        </w:tc>
      </w:tr>
      <w:tr w14:paraId="1276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67" w:type="dxa"/>
          </w:tcPr>
          <w:p w14:paraId="2A04A1B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规格</w:t>
            </w:r>
          </w:p>
        </w:tc>
        <w:tc>
          <w:tcPr>
            <w:tcW w:w="729" w:type="dxa"/>
          </w:tcPr>
          <w:p w14:paraId="525FE69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p>
        </w:tc>
        <w:tc>
          <w:tcPr>
            <w:tcW w:w="1946" w:type="dxa"/>
          </w:tcPr>
          <w:p w14:paraId="005E593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材质</w:t>
            </w:r>
          </w:p>
        </w:tc>
        <w:tc>
          <w:tcPr>
            <w:tcW w:w="1571" w:type="dxa"/>
          </w:tcPr>
          <w:p w14:paraId="02CD085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p>
        </w:tc>
        <w:tc>
          <w:tcPr>
            <w:tcW w:w="1769" w:type="dxa"/>
          </w:tcPr>
          <w:p w14:paraId="6580465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型号</w:t>
            </w:r>
          </w:p>
        </w:tc>
        <w:tc>
          <w:tcPr>
            <w:tcW w:w="979" w:type="dxa"/>
          </w:tcPr>
          <w:p w14:paraId="1000AC5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p>
        </w:tc>
      </w:tr>
      <w:tr w14:paraId="11DD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67" w:type="dxa"/>
          </w:tcPr>
          <w:p w14:paraId="4EAF141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数量</w:t>
            </w:r>
          </w:p>
        </w:tc>
        <w:tc>
          <w:tcPr>
            <w:tcW w:w="729" w:type="dxa"/>
          </w:tcPr>
          <w:p w14:paraId="5348DD3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p>
        </w:tc>
        <w:tc>
          <w:tcPr>
            <w:tcW w:w="1946" w:type="dxa"/>
          </w:tcPr>
          <w:p w14:paraId="41E70C5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毛重/kg</w:t>
            </w:r>
          </w:p>
        </w:tc>
        <w:tc>
          <w:tcPr>
            <w:tcW w:w="1571" w:type="dxa"/>
          </w:tcPr>
          <w:p w14:paraId="17A5DDD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p>
        </w:tc>
        <w:tc>
          <w:tcPr>
            <w:tcW w:w="1769" w:type="dxa"/>
          </w:tcPr>
          <w:p w14:paraId="4A2889B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净重/kg</w:t>
            </w:r>
          </w:p>
        </w:tc>
        <w:tc>
          <w:tcPr>
            <w:tcW w:w="979" w:type="dxa"/>
          </w:tcPr>
          <w:p w14:paraId="048E4B1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p>
        </w:tc>
      </w:tr>
      <w:tr w14:paraId="1792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067" w:type="dxa"/>
          </w:tcPr>
          <w:p w14:paraId="7E64DF6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生产日期</w:t>
            </w:r>
          </w:p>
        </w:tc>
        <w:tc>
          <w:tcPr>
            <w:tcW w:w="729" w:type="dxa"/>
          </w:tcPr>
          <w:p w14:paraId="5516528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p>
        </w:tc>
        <w:tc>
          <w:tcPr>
            <w:tcW w:w="1946" w:type="dxa"/>
          </w:tcPr>
          <w:p w14:paraId="3E3A673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检验员</w:t>
            </w:r>
          </w:p>
        </w:tc>
        <w:tc>
          <w:tcPr>
            <w:tcW w:w="1571" w:type="dxa"/>
          </w:tcPr>
          <w:p w14:paraId="1A4AC21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p>
        </w:tc>
        <w:tc>
          <w:tcPr>
            <w:tcW w:w="1769" w:type="dxa"/>
          </w:tcPr>
          <w:p w14:paraId="01D52F4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包装人</w:t>
            </w:r>
          </w:p>
        </w:tc>
        <w:tc>
          <w:tcPr>
            <w:tcW w:w="979" w:type="dxa"/>
          </w:tcPr>
          <w:p w14:paraId="392F8C7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p>
        </w:tc>
      </w:tr>
    </w:tbl>
    <w:p w14:paraId="4BF1824E">
      <w:pPr>
        <w:pStyle w:val="3"/>
        <w:ind w:firstLine="3825" w:firstLineChars="9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图3</w:t>
      </w:r>
    </w:p>
    <w:p w14:paraId="587E76D1">
      <w:pPr>
        <w:keepNext w:val="0"/>
        <w:keepLines w:val="0"/>
        <w:pageBreakBefore w:val="0"/>
        <w:widowControl w:val="0"/>
        <w:kinsoku/>
        <w:wordWrap/>
        <w:overflowPunct/>
        <w:topLinePunct w:val="0"/>
        <w:autoSpaceDE/>
        <w:autoSpaceDN/>
        <w:bidi w:val="0"/>
        <w:adjustRightInd/>
        <w:snapToGrid/>
        <w:spacing w:after="581" w:afterLines="100" w:line="560" w:lineRule="exact"/>
        <w:ind w:left="478" w:leftChars="152" w:firstLine="425"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 xml:space="preserve">：产品报价函模板                  </w:t>
      </w:r>
    </w:p>
    <w:p w14:paraId="6A9D1CE6">
      <w:pPr>
        <w:keepNext w:val="0"/>
        <w:keepLines w:val="0"/>
        <w:pageBreakBefore w:val="0"/>
        <w:widowControl w:val="0"/>
        <w:kinsoku/>
        <w:wordWrap/>
        <w:overflowPunct/>
        <w:topLinePunct w:val="0"/>
        <w:autoSpaceDE/>
        <w:autoSpaceDN/>
        <w:bidi w:val="0"/>
        <w:adjustRightInd/>
        <w:snapToGrid/>
        <w:spacing w:line="560" w:lineRule="exact"/>
        <w:ind w:left="478" w:leftChars="152" w:firstLine="2550" w:firstLineChars="6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产品报价函</w:t>
      </w:r>
    </w:p>
    <w:p w14:paraId="5C1ED25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广西双钱健康产业股份有限公司</w:t>
      </w:r>
      <w:r>
        <w:rPr>
          <w:rFonts w:hint="eastAsia" w:ascii="仿宋_GB2312" w:hAnsi="仿宋_GB2312" w:eastAsia="仿宋_GB2312" w:cs="仿宋_GB2312"/>
          <w:sz w:val="32"/>
          <w:szCs w:val="32"/>
        </w:rPr>
        <w:t>：</w:t>
      </w:r>
    </w:p>
    <w:p w14:paraId="0D0EB488">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经核算，我司产品报价如下</w:t>
      </w:r>
    </w:p>
    <w:tbl>
      <w:tblPr>
        <w:tblStyle w:val="10"/>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9"/>
        <w:gridCol w:w="1380"/>
        <w:gridCol w:w="840"/>
        <w:gridCol w:w="1381"/>
        <w:gridCol w:w="1661"/>
        <w:gridCol w:w="1276"/>
        <w:gridCol w:w="1277"/>
      </w:tblGrid>
      <w:tr w14:paraId="1FAD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929" w:type="dxa"/>
            <w:shd w:val="clear" w:color="auto" w:fill="auto"/>
            <w:noWrap/>
            <w:tcMar>
              <w:top w:w="15" w:type="dxa"/>
              <w:left w:w="15" w:type="dxa"/>
              <w:right w:w="15" w:type="dxa"/>
            </w:tcMar>
            <w:vAlign w:val="center"/>
          </w:tcPr>
          <w:p w14:paraId="111DCB1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w:t>
            </w:r>
          </w:p>
          <w:p w14:paraId="5B07892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1380" w:type="dxa"/>
            <w:shd w:val="clear" w:color="auto" w:fill="auto"/>
            <w:noWrap/>
            <w:tcMar>
              <w:top w:w="15" w:type="dxa"/>
              <w:left w:w="15" w:type="dxa"/>
              <w:right w:w="15" w:type="dxa"/>
            </w:tcMar>
            <w:vAlign w:val="center"/>
          </w:tcPr>
          <w:p w14:paraId="466DCCC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规格</w:t>
            </w:r>
          </w:p>
        </w:tc>
        <w:tc>
          <w:tcPr>
            <w:tcW w:w="840" w:type="dxa"/>
            <w:shd w:val="clear" w:color="auto" w:fill="auto"/>
            <w:noWrap/>
            <w:tcMar>
              <w:top w:w="15" w:type="dxa"/>
              <w:left w:w="15" w:type="dxa"/>
              <w:right w:w="15" w:type="dxa"/>
            </w:tcMar>
            <w:vAlign w:val="center"/>
          </w:tcPr>
          <w:p w14:paraId="401103C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1381" w:type="dxa"/>
            <w:shd w:val="clear" w:color="auto" w:fill="auto"/>
            <w:noWrap/>
            <w:tcMar>
              <w:top w:w="15" w:type="dxa"/>
              <w:left w:w="15" w:type="dxa"/>
              <w:right w:w="15" w:type="dxa"/>
            </w:tcMar>
            <w:vAlign w:val="center"/>
          </w:tcPr>
          <w:p w14:paraId="574F5C2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661" w:type="dxa"/>
            <w:shd w:val="clear" w:color="auto" w:fill="auto"/>
            <w:noWrap/>
            <w:tcMar>
              <w:top w:w="15" w:type="dxa"/>
              <w:left w:w="15" w:type="dxa"/>
              <w:right w:w="15" w:type="dxa"/>
            </w:tcMar>
            <w:vAlign w:val="center"/>
          </w:tcPr>
          <w:p w14:paraId="6C372C3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不含税</w:t>
            </w:r>
          </w:p>
          <w:p w14:paraId="234339B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单价（元）</w:t>
            </w:r>
          </w:p>
        </w:tc>
        <w:tc>
          <w:tcPr>
            <w:tcW w:w="1276" w:type="dxa"/>
            <w:shd w:val="clear" w:color="auto" w:fill="auto"/>
            <w:noWrap/>
            <w:tcMar>
              <w:top w:w="15" w:type="dxa"/>
              <w:left w:w="15" w:type="dxa"/>
              <w:right w:w="15" w:type="dxa"/>
            </w:tcMar>
            <w:vAlign w:val="center"/>
          </w:tcPr>
          <w:p w14:paraId="5AA3BBE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含税</w:t>
            </w:r>
          </w:p>
          <w:p w14:paraId="0B88AA0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单价（元）</w:t>
            </w:r>
          </w:p>
        </w:tc>
        <w:tc>
          <w:tcPr>
            <w:tcW w:w="1277" w:type="dxa"/>
            <w:shd w:val="clear" w:color="auto" w:fill="auto"/>
            <w:noWrap/>
            <w:tcMar>
              <w:top w:w="15" w:type="dxa"/>
              <w:left w:w="15" w:type="dxa"/>
              <w:right w:w="15" w:type="dxa"/>
            </w:tcMar>
            <w:vAlign w:val="center"/>
          </w:tcPr>
          <w:p w14:paraId="174FF2A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含税</w:t>
            </w:r>
          </w:p>
          <w:p w14:paraId="2778B45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总价（元）</w:t>
            </w:r>
          </w:p>
        </w:tc>
      </w:tr>
      <w:tr w14:paraId="766A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1929" w:type="dxa"/>
            <w:shd w:val="clear" w:color="auto" w:fill="auto"/>
            <w:noWrap/>
            <w:tcMar>
              <w:top w:w="15" w:type="dxa"/>
              <w:left w:w="15" w:type="dxa"/>
              <w:right w:w="15" w:type="dxa"/>
            </w:tcMar>
            <w:vAlign w:val="center"/>
          </w:tcPr>
          <w:p w14:paraId="40FC2934">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全开式易开盖（铝）</w:t>
            </w:r>
          </w:p>
        </w:tc>
        <w:tc>
          <w:tcPr>
            <w:tcW w:w="1380" w:type="dxa"/>
            <w:shd w:val="clear" w:color="auto" w:fill="auto"/>
            <w:noWrap/>
            <w:tcMar>
              <w:top w:w="15" w:type="dxa"/>
              <w:left w:w="15" w:type="dxa"/>
              <w:right w:w="15" w:type="dxa"/>
            </w:tcMar>
            <w:vAlign w:val="center"/>
          </w:tcPr>
          <w:p w14:paraId="27C1BD5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250g</w:t>
            </w:r>
          </w:p>
          <w:p w14:paraId="4B25AB3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(#209)</w:t>
            </w:r>
          </w:p>
        </w:tc>
        <w:tc>
          <w:tcPr>
            <w:tcW w:w="840" w:type="dxa"/>
            <w:shd w:val="clear" w:color="auto" w:fill="auto"/>
            <w:noWrap/>
            <w:tcMar>
              <w:top w:w="15" w:type="dxa"/>
              <w:left w:w="15" w:type="dxa"/>
              <w:right w:w="15" w:type="dxa"/>
            </w:tcMar>
            <w:vAlign w:val="center"/>
          </w:tcPr>
          <w:p w14:paraId="74ECDAB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只</w:t>
            </w:r>
          </w:p>
        </w:tc>
        <w:tc>
          <w:tcPr>
            <w:tcW w:w="1381" w:type="dxa"/>
            <w:shd w:val="clear" w:color="auto" w:fill="auto"/>
            <w:noWrap/>
            <w:tcMar>
              <w:top w:w="15" w:type="dxa"/>
              <w:left w:w="15" w:type="dxa"/>
              <w:right w:w="15" w:type="dxa"/>
            </w:tcMar>
            <w:vAlign w:val="center"/>
          </w:tcPr>
          <w:p w14:paraId="13E5575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1300</w:t>
            </w:r>
            <w:r>
              <w:rPr>
                <w:rFonts w:hint="eastAsia" w:ascii="仿宋_GB2312" w:hAnsi="仿宋_GB2312" w:eastAsia="仿宋_GB2312" w:cs="仿宋_GB2312"/>
                <w:sz w:val="32"/>
                <w:szCs w:val="32"/>
              </w:rPr>
              <w:t>万</w:t>
            </w:r>
          </w:p>
        </w:tc>
        <w:tc>
          <w:tcPr>
            <w:tcW w:w="1661" w:type="dxa"/>
            <w:shd w:val="clear" w:color="auto" w:fill="auto"/>
            <w:noWrap/>
            <w:tcMar>
              <w:top w:w="15" w:type="dxa"/>
              <w:left w:w="15" w:type="dxa"/>
              <w:right w:w="15" w:type="dxa"/>
            </w:tcMar>
            <w:vAlign w:val="center"/>
          </w:tcPr>
          <w:p w14:paraId="423B744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276" w:type="dxa"/>
            <w:shd w:val="clear" w:color="auto" w:fill="auto"/>
            <w:noWrap/>
            <w:tcMar>
              <w:top w:w="15" w:type="dxa"/>
              <w:left w:w="15" w:type="dxa"/>
              <w:right w:w="15" w:type="dxa"/>
            </w:tcMar>
            <w:vAlign w:val="center"/>
          </w:tcPr>
          <w:p w14:paraId="7F1AD29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277" w:type="dxa"/>
            <w:shd w:val="clear" w:color="auto" w:fill="auto"/>
            <w:noWrap/>
            <w:tcMar>
              <w:top w:w="15" w:type="dxa"/>
              <w:left w:w="15" w:type="dxa"/>
              <w:right w:w="15" w:type="dxa"/>
            </w:tcMar>
            <w:vAlign w:val="center"/>
          </w:tcPr>
          <w:p w14:paraId="6C70C5D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bl>
    <w:p w14:paraId="6BF1910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p w14:paraId="430ACE23">
      <w:pPr>
        <w:keepNext w:val="0"/>
        <w:keepLines w:val="0"/>
        <w:pageBreakBefore w:val="0"/>
        <w:numPr>
          <w:ilvl w:val="0"/>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我司开具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%增值税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发票。</w:t>
      </w:r>
    </w:p>
    <w:p w14:paraId="4E1ED048">
      <w:pPr>
        <w:keepNext w:val="0"/>
        <w:keepLines w:val="0"/>
        <w:pageBreakBefore w:val="0"/>
        <w:numPr>
          <w:ilvl w:val="0"/>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以上价格已含产品包装、运输相关费用。</w:t>
      </w:r>
    </w:p>
    <w:p w14:paraId="1ADACE85">
      <w:pPr>
        <w:keepNext w:val="0"/>
        <w:keepLines w:val="0"/>
        <w:pageBreakBefore w:val="0"/>
        <w:numPr>
          <w:ilvl w:val="0"/>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月产能：</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只/月。</w:t>
      </w:r>
    </w:p>
    <w:p w14:paraId="1A40A6BB">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付款方式：</w:t>
      </w:r>
    </w:p>
    <w:p w14:paraId="270E3749">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sdt>
        <w:sdtPr>
          <w:rPr>
            <w:rFonts w:hint="eastAsia" w:ascii="仿宋_GB2312" w:hAnsi="仿宋_GB2312" w:eastAsia="仿宋_GB2312" w:cs="仿宋_GB2312"/>
            <w:sz w:val="32"/>
            <w:szCs w:val="32"/>
          </w:rPr>
          <w:id w:val="514581343"/>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w:t>
          </w:r>
        </w:sdtContent>
      </w:sdt>
      <w:r>
        <w:rPr>
          <w:rFonts w:hint="eastAsia" w:ascii="仿宋_GB2312" w:hAnsi="仿宋_GB2312" w:eastAsia="仿宋_GB2312" w:cs="仿宋_GB2312"/>
          <w:sz w:val="32"/>
          <w:szCs w:val="32"/>
        </w:rPr>
        <w:t xml:space="preserve">可接受贵司的付款方式  </w:t>
      </w:r>
    </w:p>
    <w:p w14:paraId="0A7F09C8">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sdt>
        <w:sdtPr>
          <w:rPr>
            <w:rFonts w:hint="eastAsia" w:ascii="仿宋_GB2312" w:hAnsi="仿宋_GB2312" w:eastAsia="仿宋_GB2312" w:cs="仿宋_GB2312"/>
            <w:sz w:val="32"/>
            <w:szCs w:val="32"/>
          </w:rPr>
          <w:id w:val="382985873"/>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w:t>
          </w:r>
        </w:sdtContent>
      </w:sdt>
      <w:r>
        <w:rPr>
          <w:rFonts w:hint="eastAsia" w:ascii="仿宋_GB2312" w:hAnsi="仿宋_GB2312" w:eastAsia="仿宋_GB2312" w:cs="仿宋_GB2312"/>
          <w:sz w:val="32"/>
          <w:szCs w:val="32"/>
        </w:rPr>
        <w:t>不可接受贵司的付款方式（需具体说明付款要求）。</w:t>
      </w:r>
    </w:p>
    <w:p w14:paraId="370B983D">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本次报价有效期：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311C5925">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报价公司（盖章）：</w:t>
      </w:r>
    </w:p>
    <w:p w14:paraId="17A1DF79">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63F2566B">
      <w:pPr>
        <w:keepNext w:val="0"/>
        <w:keepLines w:val="0"/>
        <w:pageBreakBefore w:val="0"/>
        <w:widowControl w:val="0"/>
        <w:kinsoku/>
        <w:wordWrap/>
        <w:overflowPunct/>
        <w:topLinePunct w:val="0"/>
        <w:autoSpaceDE/>
        <w:autoSpaceDN/>
        <w:bidi w:val="0"/>
        <w:adjustRightInd/>
        <w:snapToGrid/>
        <w:spacing w:after="581" w:afterLines="100" w:line="560" w:lineRule="exact"/>
        <w:ind w:firstLine="850" w:firstLineChars="200"/>
        <w:jc w:val="left"/>
        <w:textAlignment w:val="auto"/>
        <w:rPr>
          <w:rFonts w:hint="eastAsia" w:ascii="仿宋_GB2312" w:hAnsi="仿宋_GB2312" w:eastAsia="仿宋_GB2312" w:cs="仿宋_GB2312"/>
          <w:b w:val="0"/>
          <w:bCs/>
          <w:sz w:val="32"/>
          <w:szCs w:val="32"/>
        </w:rPr>
      </w:pPr>
    </w:p>
    <w:p w14:paraId="560F055F">
      <w:pPr>
        <w:keepNext w:val="0"/>
        <w:keepLines w:val="0"/>
        <w:pageBreakBefore w:val="0"/>
        <w:widowControl w:val="0"/>
        <w:kinsoku/>
        <w:wordWrap/>
        <w:overflowPunct/>
        <w:topLinePunct w:val="0"/>
        <w:autoSpaceDE/>
        <w:autoSpaceDN/>
        <w:bidi w:val="0"/>
        <w:adjustRightInd/>
        <w:snapToGrid/>
        <w:spacing w:after="581" w:afterLines="100" w:line="560" w:lineRule="exact"/>
        <w:ind w:firstLine="85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：购销合同模板</w:t>
      </w:r>
    </w:p>
    <w:p w14:paraId="4DF8AF7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全开式易开盖（铝）</w:t>
      </w:r>
      <w:r>
        <w:rPr>
          <w:rFonts w:hint="eastAsia" w:ascii="仿宋_GB2312" w:hAnsi="仿宋_GB2312" w:eastAsia="仿宋_GB2312" w:cs="仿宋_GB2312"/>
          <w:b w:val="0"/>
          <w:bCs/>
          <w:sz w:val="32"/>
          <w:szCs w:val="32"/>
        </w:rPr>
        <w:t>购销合同</w:t>
      </w:r>
    </w:p>
    <w:tbl>
      <w:tblPr>
        <w:tblStyle w:val="10"/>
        <w:tblW w:w="0" w:type="auto"/>
        <w:jc w:val="center"/>
        <w:tblLayout w:type="fixed"/>
        <w:tblCellMar>
          <w:top w:w="0" w:type="dxa"/>
          <w:left w:w="108" w:type="dxa"/>
          <w:bottom w:w="0" w:type="dxa"/>
          <w:right w:w="108" w:type="dxa"/>
        </w:tblCellMar>
      </w:tblPr>
      <w:tblGrid>
        <w:gridCol w:w="4700"/>
        <w:gridCol w:w="4104"/>
      </w:tblGrid>
      <w:tr w14:paraId="2460FB04">
        <w:tblPrEx>
          <w:tblCellMar>
            <w:top w:w="0" w:type="dxa"/>
            <w:left w:w="108" w:type="dxa"/>
            <w:bottom w:w="0" w:type="dxa"/>
            <w:right w:w="108" w:type="dxa"/>
          </w:tblCellMar>
        </w:tblPrEx>
        <w:trPr>
          <w:trHeight w:val="170" w:hRule="atLeast"/>
          <w:jc w:val="center"/>
        </w:trPr>
        <w:tc>
          <w:tcPr>
            <w:tcW w:w="4700" w:type="dxa"/>
            <w:vAlign w:val="center"/>
          </w:tcPr>
          <w:p w14:paraId="13B1A64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买方：广西双钱健康产业股份有限公司</w:t>
            </w:r>
          </w:p>
        </w:tc>
        <w:tc>
          <w:tcPr>
            <w:tcW w:w="4104" w:type="dxa"/>
            <w:vAlign w:val="center"/>
          </w:tcPr>
          <w:p w14:paraId="77F08F8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合同编号（买方）：</w:t>
            </w:r>
          </w:p>
        </w:tc>
      </w:tr>
      <w:tr w14:paraId="1E946335">
        <w:tblPrEx>
          <w:tblCellMar>
            <w:top w:w="0" w:type="dxa"/>
            <w:left w:w="108" w:type="dxa"/>
            <w:bottom w:w="0" w:type="dxa"/>
            <w:right w:w="108" w:type="dxa"/>
          </w:tblCellMar>
        </w:tblPrEx>
        <w:trPr>
          <w:trHeight w:val="170" w:hRule="atLeast"/>
          <w:jc w:val="center"/>
        </w:trPr>
        <w:tc>
          <w:tcPr>
            <w:tcW w:w="4700" w:type="dxa"/>
            <w:vAlign w:val="center"/>
          </w:tcPr>
          <w:p w14:paraId="1B82E94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p>
        </w:tc>
        <w:tc>
          <w:tcPr>
            <w:tcW w:w="4104" w:type="dxa"/>
            <w:vAlign w:val="center"/>
          </w:tcPr>
          <w:p w14:paraId="72A834D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合同编号（卖方）：</w:t>
            </w:r>
          </w:p>
        </w:tc>
      </w:tr>
      <w:tr w14:paraId="4B9A30BA">
        <w:tblPrEx>
          <w:tblCellMar>
            <w:top w:w="0" w:type="dxa"/>
            <w:left w:w="108" w:type="dxa"/>
            <w:bottom w:w="0" w:type="dxa"/>
            <w:right w:w="108" w:type="dxa"/>
          </w:tblCellMar>
        </w:tblPrEx>
        <w:trPr>
          <w:trHeight w:val="170" w:hRule="atLeast"/>
          <w:jc w:val="center"/>
        </w:trPr>
        <w:tc>
          <w:tcPr>
            <w:tcW w:w="4700" w:type="dxa"/>
            <w:vAlign w:val="center"/>
          </w:tcPr>
          <w:p w14:paraId="0E947C4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卖方： </w:t>
            </w:r>
          </w:p>
        </w:tc>
        <w:tc>
          <w:tcPr>
            <w:tcW w:w="4104" w:type="dxa"/>
            <w:vAlign w:val="center"/>
          </w:tcPr>
          <w:p w14:paraId="0BDA4E1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签订地点：广西梧州市万秀区</w:t>
            </w:r>
          </w:p>
        </w:tc>
      </w:tr>
    </w:tbl>
    <w:p w14:paraId="651EB31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p w14:paraId="535464B5">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FF0000"/>
          <w:sz w:val="32"/>
          <w:szCs w:val="32"/>
        </w:rPr>
      </w:pPr>
      <w:r>
        <w:rPr>
          <w:rFonts w:hint="eastAsia" w:ascii="仿宋_GB2312" w:hAnsi="仿宋_GB2312" w:eastAsia="仿宋_GB2312" w:cs="仿宋_GB2312"/>
          <w:b w:val="0"/>
          <w:bCs/>
          <w:sz w:val="32"/>
          <w:szCs w:val="32"/>
        </w:rPr>
        <w:t>买、卖双方经协商一致确认，买方向卖方采购货物内容如下表：</w:t>
      </w:r>
      <w:r>
        <w:rPr>
          <w:rFonts w:hint="eastAsia" w:ascii="仿宋_GB2312" w:hAnsi="仿宋_GB2312" w:eastAsia="仿宋_GB2312" w:cs="仿宋_GB2312"/>
          <w:b w:val="0"/>
          <w:bCs/>
          <w:color w:val="FF0000"/>
          <w:sz w:val="32"/>
          <w:szCs w:val="32"/>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881"/>
        <w:gridCol w:w="1526"/>
        <w:gridCol w:w="935"/>
        <w:gridCol w:w="1171"/>
        <w:gridCol w:w="1360"/>
        <w:gridCol w:w="1494"/>
      </w:tblGrid>
      <w:tr w14:paraId="74E0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04" w:type="dxa"/>
            <w:shd w:val="clear" w:color="auto" w:fill="auto"/>
            <w:vAlign w:val="center"/>
          </w:tcPr>
          <w:p w14:paraId="795AF28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序号</w:t>
            </w:r>
          </w:p>
        </w:tc>
        <w:tc>
          <w:tcPr>
            <w:tcW w:w="2126" w:type="dxa"/>
            <w:shd w:val="clear" w:color="auto" w:fill="auto"/>
            <w:vAlign w:val="center"/>
          </w:tcPr>
          <w:p w14:paraId="04568C0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货物名称</w:t>
            </w:r>
          </w:p>
        </w:tc>
        <w:tc>
          <w:tcPr>
            <w:tcW w:w="1701" w:type="dxa"/>
            <w:shd w:val="clear" w:color="auto" w:fill="auto"/>
            <w:vAlign w:val="center"/>
          </w:tcPr>
          <w:p w14:paraId="4AA0309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规格型号</w:t>
            </w:r>
          </w:p>
        </w:tc>
        <w:tc>
          <w:tcPr>
            <w:tcW w:w="993" w:type="dxa"/>
            <w:shd w:val="clear" w:color="auto" w:fill="auto"/>
            <w:vAlign w:val="center"/>
          </w:tcPr>
          <w:p w14:paraId="06CA4BF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单位</w:t>
            </w:r>
          </w:p>
        </w:tc>
        <w:tc>
          <w:tcPr>
            <w:tcW w:w="1275" w:type="dxa"/>
            <w:shd w:val="clear" w:color="auto" w:fill="auto"/>
            <w:vAlign w:val="center"/>
          </w:tcPr>
          <w:p w14:paraId="2CBD25B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数量</w:t>
            </w:r>
          </w:p>
        </w:tc>
        <w:tc>
          <w:tcPr>
            <w:tcW w:w="1418" w:type="dxa"/>
            <w:shd w:val="clear" w:color="auto" w:fill="auto"/>
            <w:vAlign w:val="center"/>
          </w:tcPr>
          <w:p w14:paraId="14B1671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含税单价（元/只）</w:t>
            </w:r>
          </w:p>
        </w:tc>
        <w:tc>
          <w:tcPr>
            <w:tcW w:w="1331" w:type="dxa"/>
            <w:shd w:val="clear" w:color="auto" w:fill="auto"/>
            <w:vAlign w:val="center"/>
          </w:tcPr>
          <w:p w14:paraId="5F1E8F8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金额（元）</w:t>
            </w:r>
          </w:p>
        </w:tc>
      </w:tr>
      <w:tr w14:paraId="7EA7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vAlign w:val="center"/>
          </w:tcPr>
          <w:p w14:paraId="21C5460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p>
        </w:tc>
        <w:tc>
          <w:tcPr>
            <w:tcW w:w="2126" w:type="dxa"/>
            <w:shd w:val="clear" w:color="auto" w:fill="auto"/>
            <w:vAlign w:val="center"/>
          </w:tcPr>
          <w:p w14:paraId="7AF408E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701" w:type="dxa"/>
            <w:shd w:val="clear" w:color="auto" w:fill="auto"/>
            <w:vAlign w:val="center"/>
          </w:tcPr>
          <w:p w14:paraId="42A7C15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993" w:type="dxa"/>
            <w:shd w:val="clear" w:color="auto" w:fill="auto"/>
            <w:vAlign w:val="center"/>
          </w:tcPr>
          <w:p w14:paraId="7E06590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275" w:type="dxa"/>
            <w:shd w:val="clear" w:color="auto" w:fill="auto"/>
            <w:vAlign w:val="center"/>
          </w:tcPr>
          <w:p w14:paraId="464BF11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rPr>
            </w:pPr>
          </w:p>
        </w:tc>
        <w:tc>
          <w:tcPr>
            <w:tcW w:w="1418" w:type="dxa"/>
            <w:tcBorders>
              <w:top w:val="nil"/>
              <w:left w:val="nil"/>
              <w:bottom w:val="single" w:color="auto" w:sz="4" w:space="0"/>
              <w:right w:val="single" w:color="auto" w:sz="4" w:space="0"/>
            </w:tcBorders>
            <w:shd w:val="clear" w:color="auto" w:fill="auto"/>
            <w:vAlign w:val="center"/>
          </w:tcPr>
          <w:p w14:paraId="2A3649A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kern w:val="0"/>
                <w:sz w:val="32"/>
                <w:szCs w:val="32"/>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6DFC1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kern w:val="0"/>
                <w:sz w:val="32"/>
                <w:szCs w:val="32"/>
              </w:rPr>
            </w:pPr>
          </w:p>
        </w:tc>
      </w:tr>
      <w:tr w14:paraId="7F1C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48" w:type="dxa"/>
            <w:gridSpan w:val="7"/>
            <w:shd w:val="clear" w:color="auto" w:fill="auto"/>
          </w:tcPr>
          <w:p w14:paraId="3528B59C">
            <w:pPr>
              <w:keepNext w:val="0"/>
              <w:keepLines w:val="0"/>
              <w:pageBreakBefore w:val="0"/>
              <w:tabs>
                <w:tab w:val="left" w:pos="1728"/>
                <w:tab w:val="center" w:pos="4876"/>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合同总金额：</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 xml:space="preserve"> （人民币大写：</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w:t>
            </w:r>
          </w:p>
        </w:tc>
      </w:tr>
      <w:tr w14:paraId="4BD7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9548" w:type="dxa"/>
            <w:gridSpan w:val="7"/>
            <w:shd w:val="clear" w:color="auto" w:fill="auto"/>
          </w:tcPr>
          <w:p w14:paraId="736E9594">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备注：</w:t>
            </w:r>
          </w:p>
          <w:p w14:paraId="4447A33E">
            <w:pPr>
              <w:pStyle w:val="9"/>
              <w:keepNext w:val="0"/>
              <w:keepLines w:val="0"/>
              <w:pageBreakBefore w:val="0"/>
              <w:kinsoku/>
              <w:wordWrap/>
              <w:overflowPunct/>
              <w:topLinePunct w:val="0"/>
              <w:autoSpaceDE/>
              <w:autoSpaceDN/>
              <w:bidi w:val="0"/>
              <w:adjustRightInd/>
              <w:snapToGrid/>
              <w:spacing w:line="560" w:lineRule="exact"/>
              <w:ind w:left="0" w:leftChars="0" w:firstLine="85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1.因在实际生产中最终成品数量会产生浮动，且产品为定制类产品，若实际到货数量超出合同数量，则超出部分应控制在合同数量的5%以内，合同结算数量以买方实际收货数量为准。</w:t>
            </w:r>
          </w:p>
          <w:p w14:paraId="07B47D60">
            <w:pPr>
              <w:keepNext w:val="0"/>
              <w:keepLines w:val="0"/>
              <w:pageBreakBefore w:val="0"/>
              <w:kinsoku/>
              <w:wordWrap/>
              <w:overflowPunct/>
              <w:topLinePunct w:val="0"/>
              <w:autoSpaceDE/>
              <w:autoSpaceDN/>
              <w:bidi w:val="0"/>
              <w:adjustRightInd/>
              <w:snapToGrid/>
              <w:spacing w:line="560" w:lineRule="exact"/>
              <w:ind w:firstLine="85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2.以上单价含</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增值税</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发票，在合同有效期内固定不变。如遇国家税率调整，则税率按国家政策进行调整，合同单价不含税部分不变，含税部分其金额相应调整。</w:t>
            </w:r>
          </w:p>
        </w:tc>
      </w:tr>
    </w:tbl>
    <w:p w14:paraId="45418828">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1.</w:t>
      </w:r>
      <w:r>
        <w:rPr>
          <w:rFonts w:hint="eastAsia" w:ascii="仿宋_GB2312" w:hAnsi="仿宋_GB2312" w:eastAsia="仿宋_GB2312" w:cs="仿宋_GB2312"/>
          <w:b w:val="0"/>
          <w:bCs/>
          <w:sz w:val="32"/>
          <w:szCs w:val="32"/>
        </w:rPr>
        <w:t>质量标准：</w:t>
      </w:r>
    </w:p>
    <w:p w14:paraId="26C3D487">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货物应符合国家相关质量标准及买方企业内控标准。</w:t>
      </w:r>
    </w:p>
    <w:p w14:paraId="69AFF387">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交货时间及地点：合同</w:t>
      </w:r>
      <w:r>
        <w:rPr>
          <w:rFonts w:hint="eastAsia" w:ascii="仿宋_GB2312" w:hAnsi="仿宋_GB2312" w:eastAsia="仿宋_GB2312" w:cs="仿宋_GB2312"/>
          <w:b w:val="0"/>
          <w:bCs/>
          <w:sz w:val="32"/>
          <w:szCs w:val="32"/>
          <w:lang w:val="en-US" w:eastAsia="zh-CN"/>
        </w:rPr>
        <w:t>签订</w:t>
      </w:r>
      <w:r>
        <w:rPr>
          <w:rFonts w:hint="eastAsia" w:ascii="仿宋_GB2312" w:hAnsi="仿宋_GB2312" w:eastAsia="仿宋_GB2312" w:cs="仿宋_GB2312"/>
          <w:b w:val="0"/>
          <w:bCs/>
          <w:sz w:val="32"/>
          <w:szCs w:val="32"/>
        </w:rPr>
        <w:t>后，按买方实际通知要求将货物运至买方</w:t>
      </w:r>
      <w:r>
        <w:rPr>
          <w:rFonts w:hint="eastAsia" w:ascii="仿宋_GB2312" w:hAnsi="仿宋_GB2312" w:eastAsia="仿宋_GB2312" w:cs="仿宋_GB2312"/>
          <w:b w:val="0"/>
          <w:bCs/>
          <w:sz w:val="32"/>
          <w:szCs w:val="32"/>
          <w:lang w:val="en-US" w:eastAsia="zh-CN"/>
        </w:rPr>
        <w:t>指定地点（广西、广东区域），货交买方验收合格前的一切责任和风险概由卖方承担</w:t>
      </w:r>
      <w:r>
        <w:rPr>
          <w:rFonts w:hint="eastAsia" w:ascii="仿宋_GB2312" w:hAnsi="仿宋_GB2312" w:eastAsia="仿宋_GB2312" w:cs="仿宋_GB2312"/>
          <w:b w:val="0"/>
          <w:bCs/>
          <w:sz w:val="32"/>
          <w:szCs w:val="32"/>
        </w:rPr>
        <w:t>。</w:t>
      </w:r>
    </w:p>
    <w:p w14:paraId="24CD3F9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包装及运输：卖方根据货物特性自定包装方式或按买方企业来货相关要求规范进行包装，包装费用由卖方承担。</w:t>
      </w:r>
      <w:r>
        <w:rPr>
          <w:rFonts w:hint="eastAsia" w:ascii="仿宋_GB2312" w:hAnsi="仿宋_GB2312" w:eastAsia="仿宋_GB2312" w:cs="仿宋_GB2312"/>
          <w:b w:val="0"/>
          <w:bCs/>
          <w:sz w:val="32"/>
          <w:szCs w:val="32"/>
          <w:lang w:val="en-US" w:eastAsia="zh-CN"/>
        </w:rPr>
        <w:t>买方负责卸货，运输费用及因超重所产生的费用等亦由卖方承担，除货款及卸货费用之外，买方不再另行承担任何费用。</w:t>
      </w:r>
    </w:p>
    <w:p w14:paraId="3FF38C77">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验收</w:t>
      </w:r>
    </w:p>
    <w:p w14:paraId="35B4731C">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（1）卖方货物交货数量以买方仓库人员所确认的结果为准（仓库人员按货物类型正确选择：地磅计量、点收实数等方式确认交货数量），并作为最终结算依据。</w:t>
      </w:r>
    </w:p>
    <w:p w14:paraId="4F7053F3">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（2）卖方货物质量以买方取样检验的结果为准，并按进厂批次对应的质量和数量分别检验和结算。</w:t>
      </w:r>
    </w:p>
    <w:p w14:paraId="5E9C73F0">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（3）若卖方对买方的检验结果有异议，应于接到买方通知后2个工作日内以书面形式提出；如逾期，即视为卖方认同买方的检验结果并不得再有任何异议。</w:t>
      </w:r>
    </w:p>
    <w:p w14:paraId="01A0C675">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若在异议期内，卖方所送交的货物未与其他批次的货物混堆，卖方可申请重新抽样检验，卖方应于接到买方同意的书面通知后5个工作日内无条件配合买方或买方指定公司对卖方所送交的货物重新抽样检验，否则只能以买方的封存样复检。</w:t>
      </w:r>
    </w:p>
    <w:p w14:paraId="54F5DCFE">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若在异议期内，卖方要求进行鉴定的，由买卖双方共同委托所在地省级以上质量鉴定机构（或省级质检部门指定的质量鉴定机构）进行质量鉴定，鉴定结果作为该批次货物的质量评定依据，送检费用由责任方承担。</w:t>
      </w:r>
    </w:p>
    <w:p w14:paraId="3F5CCD07">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（6）卖方交付的货物如不合格，买方有权拒收、退货或暂时留置封存货物，届时卖方应在接到买方通知</w:t>
      </w:r>
      <w:r>
        <w:rPr>
          <w:rFonts w:hint="eastAsia" w:ascii="仿宋_GB2312" w:hAnsi="仿宋_GB2312" w:eastAsia="仿宋_GB2312" w:cs="仿宋_GB2312"/>
          <w:b w:val="0"/>
          <w:bCs/>
          <w:sz w:val="32"/>
          <w:szCs w:val="32"/>
          <w:lang w:eastAsia="zh-CN"/>
        </w:rPr>
        <w:t>一周</w:t>
      </w:r>
      <w:r>
        <w:rPr>
          <w:rFonts w:hint="eastAsia" w:ascii="仿宋_GB2312" w:hAnsi="仿宋_GB2312" w:eastAsia="仿宋_GB2312" w:cs="仿宋_GB2312"/>
          <w:b w:val="0"/>
          <w:bCs/>
          <w:sz w:val="32"/>
          <w:szCs w:val="32"/>
        </w:rPr>
        <w:t>内将次品处理完毕；若逾期，则视为卖方放弃对该等次品的所有权属，买方有权自行处置，卖方不得就买方的处置行为及处置后收益行使任何权利</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因拒收或退货给买、卖双方带来的一切损失由卖方承担。</w:t>
      </w:r>
    </w:p>
    <w:p w14:paraId="71383A7B">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（7）买方对于卖方货物的检验、接收或付款不视为买方认可卖方货物质量合格，亦不免除卖方对于货物质量合格的证明和保证责任，如果在买方在合同履行过程中</w:t>
      </w:r>
      <w:r>
        <w:rPr>
          <w:rFonts w:hint="eastAsia" w:ascii="仿宋_GB2312" w:hAnsi="仿宋_GB2312" w:eastAsia="仿宋_GB2312" w:cs="仿宋_GB2312"/>
          <w:b w:val="0"/>
          <w:bCs/>
          <w:color w:val="000000" w:themeColor="text1"/>
          <w:sz w:val="32"/>
          <w:szCs w:val="32"/>
          <w14:textFill>
            <w14:solidFill>
              <w14:schemeClr w14:val="tx1"/>
            </w14:solidFill>
          </w14:textFill>
        </w:rPr>
        <w:t>，发现卖方所供货物存在数量或质量等方面不符合</w:t>
      </w:r>
      <w:r>
        <w:rPr>
          <w:rFonts w:hint="eastAsia" w:ascii="仿宋_GB2312" w:hAnsi="仿宋_GB2312" w:eastAsia="仿宋_GB2312" w:cs="仿宋_GB2312"/>
          <w:b w:val="0"/>
          <w:bCs/>
          <w:sz w:val="32"/>
          <w:szCs w:val="32"/>
        </w:rPr>
        <w:t>本合同约定或买方要求，买方有权要求卖方提供相应所供货物合格的证明文件并有权按本合同约定追究卖方的违约责任。</w:t>
      </w:r>
    </w:p>
    <w:p w14:paraId="10EB3438">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32"/>
          <w:szCs w:val="32"/>
          <w14:textFill>
            <w14:solidFill>
              <w14:schemeClr w14:val="tx1"/>
            </w14:solidFill>
          </w14:textFill>
        </w:rPr>
        <w:t>付款：</w:t>
      </w:r>
    </w:p>
    <w:p w14:paraId="031EFB2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每月双方结算核对上月经买方验收合格后入库的货物数量及对应货款金额，双方核对无误后卖方开具符合买方要求的全额合规</w:t>
      </w:r>
      <w:r>
        <w:rPr>
          <w:rFonts w:hint="eastAsia" w:ascii="仿宋_GB2312" w:hAnsi="仿宋_GB2312" w:eastAsia="仿宋_GB2312" w:cs="仿宋_GB2312"/>
          <w:b w:val="0"/>
          <w:bCs/>
          <w:sz w:val="32"/>
          <w:szCs w:val="32"/>
          <w:u w:val="single"/>
        </w:rPr>
        <w:t>13</w:t>
      </w:r>
      <w:r>
        <w:rPr>
          <w:rFonts w:hint="eastAsia" w:ascii="仿宋_GB2312" w:hAnsi="仿宋_GB2312" w:eastAsia="仿宋_GB2312" w:cs="仿宋_GB2312"/>
          <w:b w:val="0"/>
          <w:bCs/>
          <w:sz w:val="32"/>
          <w:szCs w:val="32"/>
        </w:rPr>
        <w:t>%增值税</w:t>
      </w:r>
      <w:r>
        <w:rPr>
          <w:rFonts w:hint="eastAsia" w:ascii="仿宋_GB2312" w:hAnsi="仿宋_GB2312" w:eastAsia="仿宋_GB2312" w:cs="仿宋_GB2312"/>
          <w:b w:val="0"/>
          <w:bCs/>
          <w:sz w:val="32"/>
          <w:szCs w:val="32"/>
          <w:u w:val="single"/>
        </w:rPr>
        <w:t>专用</w:t>
      </w:r>
      <w:r>
        <w:rPr>
          <w:rFonts w:hint="eastAsia" w:ascii="仿宋_GB2312" w:hAnsi="仿宋_GB2312" w:eastAsia="仿宋_GB2312" w:cs="仿宋_GB2312"/>
          <w:b w:val="0"/>
          <w:bCs/>
          <w:sz w:val="32"/>
          <w:szCs w:val="32"/>
        </w:rPr>
        <w:t>发票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买方确认无误后凭卖方提供的发票在</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rPr>
        <w:t>日内支付该笔货款。如在卖方不存在任何违约及过错的前提下，买方不能按时付款，则卖方须给予买方</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rPr>
        <w:t>日的宽限期，且卖方在宽限期内不得以任何理由断供或减供。</w:t>
      </w:r>
    </w:p>
    <w:p w14:paraId="3400811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（2）在双方签订合同后，支付首批货款时，需扣减合同总金额的5%（即      元），作为合同履约保证金（无息），买方在合同双方履行完全部合同权利义务或合同期满后且合同双方无任何质量、经济等纠纷时于15个工作日内返还卖方。</w:t>
      </w:r>
    </w:p>
    <w:p w14:paraId="074EC57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（3）结算方式：买方以银行转账、电汇或承兑汇票的方式支付货款。</w:t>
      </w:r>
    </w:p>
    <w:p w14:paraId="0746D613">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违约责任：</w:t>
      </w:r>
    </w:p>
    <w:p w14:paraId="6CEB991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lang w:val="en-US"/>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如卖方不能按照买方的通知要求按时地、合格地完成交货数量（受不可抗力因素影响除外），导致买方生产受影响</w:t>
      </w:r>
      <w:r>
        <w:rPr>
          <w:rFonts w:hint="eastAsia" w:ascii="仿宋_GB2312" w:hAnsi="仿宋_GB2312" w:eastAsia="仿宋_GB2312" w:cs="仿宋_GB2312"/>
          <w:b w:val="0"/>
          <w:bCs/>
          <w:sz w:val="32"/>
          <w:szCs w:val="32"/>
          <w:lang w:val="en-US" w:eastAsia="zh-CN"/>
        </w:rPr>
        <w:t>的</w:t>
      </w:r>
      <w:r>
        <w:rPr>
          <w:rFonts w:hint="eastAsia" w:ascii="仿宋_GB2312" w:hAnsi="仿宋_GB2312" w:eastAsia="仿宋_GB2312" w:cs="仿宋_GB2312"/>
          <w:b w:val="0"/>
          <w:bCs/>
          <w:sz w:val="32"/>
          <w:szCs w:val="32"/>
        </w:rPr>
        <w:t>，买方有权向第三方采购卖方未完成交货数量部分的货物以补充供应保障生产，同时卖方应按照未完成交货数量对应货款金额的</w:t>
      </w:r>
      <w:r>
        <w:rPr>
          <w:rFonts w:hint="eastAsia" w:ascii="仿宋_GB2312" w:hAnsi="仿宋_GB2312" w:eastAsia="仿宋_GB2312" w:cs="仿宋_GB2312"/>
          <w:b w:val="0"/>
          <w:bCs/>
          <w:sz w:val="32"/>
          <w:szCs w:val="32"/>
          <w:u w:val="single"/>
          <w:lang w:val="en-US" w:eastAsia="zh-CN"/>
        </w:rPr>
        <w:t>5</w:t>
      </w:r>
      <w:r>
        <w:rPr>
          <w:rFonts w:hint="eastAsia" w:ascii="仿宋_GB2312" w:hAnsi="仿宋_GB2312" w:eastAsia="仿宋_GB2312" w:cs="仿宋_GB2312"/>
          <w:b w:val="0"/>
          <w:bCs/>
          <w:sz w:val="32"/>
          <w:szCs w:val="32"/>
        </w:rPr>
        <w:t>%的标准向买方支付违约金，如买方向第三方采购的单价高于本合同单价时，卖方还须承担买方向第三方采购货物所增加的采购差价</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如</w:t>
      </w:r>
      <w:r>
        <w:rPr>
          <w:rFonts w:hint="eastAsia" w:ascii="仿宋_GB2312" w:hAnsi="仿宋_GB2312" w:eastAsia="仿宋_GB2312" w:cs="仿宋_GB2312"/>
          <w:b w:val="0"/>
          <w:bCs/>
          <w:sz w:val="32"/>
          <w:szCs w:val="32"/>
        </w:rPr>
        <w:t>卖方不能按照买方的通知要求按时地、合格地完成交货数量（受不可抗力因素影响除外）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导致买方生产中断的，买方有权单方通知解除合同而不承担任何提前解约责任，并扣除本合同的合同履约保证金（合同履约金不足以赔偿买方损失的，卖方应另行补足）</w:t>
      </w:r>
      <w:r>
        <w:rPr>
          <w:rFonts w:hint="eastAsia" w:ascii="仿宋_GB2312" w:hAnsi="仿宋_GB2312" w:eastAsia="仿宋_GB2312" w:cs="仿宋_GB2312"/>
          <w:b w:val="0"/>
          <w:bCs/>
          <w:sz w:val="32"/>
          <w:szCs w:val="32"/>
        </w:rPr>
        <w:t>。</w:t>
      </w:r>
    </w:p>
    <w:p w14:paraId="302780A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如果卖方送交的货物质量不符合买方要求达</w:t>
      </w:r>
      <w:r>
        <w:rPr>
          <w:rFonts w:hint="eastAsia" w:ascii="仿宋_GB2312" w:hAnsi="仿宋_GB2312" w:eastAsia="仿宋_GB2312" w:cs="仿宋_GB2312"/>
          <w:b w:val="0"/>
          <w:bCs/>
          <w:sz w:val="32"/>
          <w:szCs w:val="32"/>
          <w:u w:val="single"/>
        </w:rPr>
        <w:t>3</w:t>
      </w:r>
      <w:r>
        <w:rPr>
          <w:rFonts w:hint="eastAsia" w:ascii="仿宋_GB2312" w:hAnsi="仿宋_GB2312" w:eastAsia="仿宋_GB2312" w:cs="仿宋_GB2312"/>
          <w:b w:val="0"/>
          <w:bCs/>
          <w:sz w:val="32"/>
          <w:szCs w:val="32"/>
        </w:rPr>
        <w:t>次以上的，即视为卖方严重违反本合同，买方有权单方通知解除本合同而不承担任何提前解约责任。若因卖方货物质量问题而给买方造成损失的，卖方还应赔偿买方因此而遭受的损失。</w:t>
      </w:r>
    </w:p>
    <w:p w14:paraId="12E19C9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如果买方发现卖方所供货物存在不符合本合同约定或不符合买方要求的质量瑕疵（无论该货物是否已经被买方接收、付款或使用）则买方有权要求卖方退货或更换瑕疵货物并有权要求卖方支付瑕疵货物金额</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%的违约金（违约金不足以弥补买方损失的，卖方应另行补足）并有权与卖方解除或终止本合同而无需</w:t>
      </w:r>
      <w:r>
        <w:rPr>
          <w:rFonts w:hint="eastAsia" w:ascii="仿宋_GB2312" w:hAnsi="仿宋_GB2312" w:eastAsia="仿宋_GB2312" w:cs="仿宋_GB2312"/>
          <w:b w:val="0"/>
          <w:bCs/>
          <w:sz w:val="32"/>
          <w:szCs w:val="32"/>
          <w:lang w:eastAsia="zh-CN"/>
        </w:rPr>
        <w:t>承担其他任何</w:t>
      </w:r>
      <w:r>
        <w:rPr>
          <w:rFonts w:hint="eastAsia" w:ascii="仿宋_GB2312" w:hAnsi="仿宋_GB2312" w:eastAsia="仿宋_GB2312" w:cs="仿宋_GB2312"/>
          <w:b w:val="0"/>
          <w:bCs/>
          <w:sz w:val="32"/>
          <w:szCs w:val="32"/>
        </w:rPr>
        <w:t>责任。</w:t>
      </w:r>
    </w:p>
    <w:p w14:paraId="52596FC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color w:val="auto"/>
          <w:sz w:val="32"/>
          <w:szCs w:val="32"/>
        </w:rPr>
        <w:t>因卖方货物质量问题导致的额外费用由卖方承担，且每累计产生2000元（含）以内额外费用，卖方应向买方支付500元违约金；违约金累计达1万元时，买方有权要求卖方提出解决方案，如双方无法协商解决方案的，买方有权终止合同，卖方除承担约定违约金外，还应赔偿买方因此产生的全部经济损失（包括但不限于检测费、运输费、生产延误损失等）。</w:t>
      </w:r>
    </w:p>
    <w:p w14:paraId="25269C5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买卖双方合作时应遵守承诺，恪守诚信，如果买方在任何时候（包括但不限于合同履行期间及合同履行结束后）发现卖方违反相关约定或承诺的（包括但不限于投标时的约定、承诺、本合同及附件的约定或承诺），买方均有权立即解除、终止合同，并要求卖方赔偿合同总金额</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%的违约金（违约金不足以赔偿买方损失的，卖方应另行补足）。</w:t>
      </w:r>
    </w:p>
    <w:p w14:paraId="12FA252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卖方违约产生的违约金，买方有权从后续未付款项中直接扣除。</w:t>
      </w:r>
    </w:p>
    <w:p w14:paraId="036D5CA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因一方违约，守约方行使债权产生的诉讼费、公证费、保全费、保全保险费、律师费、执行费等一切费用均由违约方承担。</w:t>
      </w:r>
    </w:p>
    <w:p w14:paraId="2A9217E6">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合同的变更和解除</w:t>
      </w:r>
    </w:p>
    <w:p w14:paraId="2ABC35B5">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（1）合同履行过程中如出现未尽事宜，经双方协商一致，可对合同条款进行变更，就变更事项双方另行签订补充协议。</w:t>
      </w:r>
    </w:p>
    <w:p w14:paraId="52E72E09">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（2）卖方逾期交货超过</w:t>
      </w:r>
      <w:r>
        <w:rPr>
          <w:rFonts w:hint="eastAsia" w:ascii="仿宋_GB2312" w:hAnsi="仿宋_GB2312" w:eastAsia="仿宋_GB2312" w:cs="仿宋_GB2312"/>
          <w:b w:val="0"/>
          <w:bCs/>
          <w:color w:val="auto"/>
          <w:sz w:val="32"/>
          <w:szCs w:val="32"/>
          <w:u w:val="single"/>
        </w:rPr>
        <w:t>10</w:t>
      </w:r>
      <w:r>
        <w:rPr>
          <w:rFonts w:hint="eastAsia" w:ascii="仿宋_GB2312" w:hAnsi="仿宋_GB2312" w:eastAsia="仿宋_GB2312" w:cs="仿宋_GB2312"/>
          <w:b w:val="0"/>
          <w:bCs/>
          <w:color w:val="auto"/>
          <w:sz w:val="32"/>
          <w:szCs w:val="32"/>
        </w:rPr>
        <w:t>日，买方有权解除合同，卖方还应向买方承担合同总价款20%的违约金，违约金不足以弥补买方损失的，卖方还应当承担损失赔偿责任；若因买方原因导致卖方未能按时按量交货的除外。</w:t>
      </w:r>
    </w:p>
    <w:p w14:paraId="57814933">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rPr>
        <w:t>争议处理方式：因本合同发生的一切争议，由买、卖双方协商解决，协商不成时，应向买方所在地有管辖权的人民法院起诉。</w:t>
      </w:r>
    </w:p>
    <w:p w14:paraId="2BE764E1">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9.</w:t>
      </w:r>
      <w:r>
        <w:rPr>
          <w:rFonts w:hint="eastAsia" w:ascii="仿宋_GB2312" w:hAnsi="仿宋_GB2312" w:eastAsia="仿宋_GB2312" w:cs="仿宋_GB2312"/>
          <w:b w:val="0"/>
          <w:bCs/>
          <w:color w:val="auto"/>
          <w:sz w:val="32"/>
          <w:szCs w:val="32"/>
        </w:rPr>
        <w:t>廉政条款：</w:t>
      </w:r>
    </w:p>
    <w:p w14:paraId="3EC7BD46">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（1）双方都同意在业务过程中，坚决拒绝商业受贿、行贿及其他不正当之商业行为。</w:t>
      </w:r>
    </w:p>
    <w:p w14:paraId="29906436">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（2）若买方任何职员要求卖方给予其任何形式的不当利益，卖方应提供相关证据给予买方，买方查实后必将公正处理，并为卖方保密，同时买方可根据具体情况给予卖方更多合作机会。</w:t>
      </w:r>
    </w:p>
    <w:p w14:paraId="41B1B567">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（3）严禁买方业务人员私自向卖方借款或借贷。</w:t>
      </w:r>
    </w:p>
    <w:p w14:paraId="43CE5D83">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（4）买、卖双方应共同遵守本条关于业务人员的规范，买方对卖方业务人员超越规范的行为有义务向买方上级主管部门投诉。</w:t>
      </w:r>
    </w:p>
    <w:p w14:paraId="316D140F">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10.</w:t>
      </w:r>
      <w:r>
        <w:rPr>
          <w:rFonts w:hint="eastAsia" w:ascii="仿宋_GB2312" w:hAnsi="仿宋_GB2312" w:eastAsia="仿宋_GB2312" w:cs="仿宋_GB2312"/>
          <w:b w:val="0"/>
          <w:bCs/>
          <w:color w:val="auto"/>
          <w:sz w:val="32"/>
          <w:szCs w:val="32"/>
        </w:rPr>
        <w:t>安全责任：</w:t>
      </w:r>
    </w:p>
    <w:p w14:paraId="0D7B0FBB">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（1）卖方将货物运至买方公司仓库，卖方人员及车辆（含卖方委托的第三方人员及车辆）进入买方公司区域内必须严格遵守买方公司进厂及安全管理等相关规定。</w:t>
      </w:r>
    </w:p>
    <w:p w14:paraId="6981E04E">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卖方人员必须按规定在门卫处完成相关进厂信息登记，并按保卫人员指引的路线将车辆驾驶至收货仓库，不得随意进入生产现场或非指定场所。车辆在区域内行驶过程中时速应限制在5公里/小时以内，不得在区域内超速行驶。货物交付过程卖方人员应积极配合买方公司仓库人员的工作安排及指挥，不得与买方人员发生争执及违反买方人员的工作安排强行卸货。</w:t>
      </w:r>
    </w:p>
    <w:p w14:paraId="645E1764">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（3）若因卖方人员及车辆违反以上及买方公司进厂及安全管理相关规定，而导致买方或卖方发生相关安全事故的，一切损失及责任由卖方承担。</w:t>
      </w:r>
    </w:p>
    <w:p w14:paraId="3286C0B2">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11.</w:t>
      </w:r>
      <w:r>
        <w:rPr>
          <w:rFonts w:hint="eastAsia" w:ascii="仿宋_GB2312" w:hAnsi="仿宋_GB2312" w:eastAsia="仿宋_GB2312" w:cs="仿宋_GB2312"/>
          <w:b w:val="0"/>
          <w:bCs/>
          <w:color w:val="auto"/>
          <w:sz w:val="32"/>
          <w:szCs w:val="32"/>
        </w:rPr>
        <w:t>知识产权条款：</w:t>
      </w:r>
    </w:p>
    <w:p w14:paraId="6AA62173">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（1）卖方应保证买方在使用本采购合同项下的货物或其任何一部分时免受第三方侵犯其知识产权、商标权或工业设计权的起诉。</w:t>
      </w:r>
    </w:p>
    <w:p w14:paraId="0EF2B62A">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（2）买方不对卖方提供的货物的商标、专利是否侵犯他人的权利负责，如因卖方提供货物引发争议或违法导致买方受损的，卖方应赔偿。</w:t>
      </w:r>
    </w:p>
    <w:p w14:paraId="055216F2">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（3）卖方应保证提供货物的商标、专利等知识产权归卖方所有的，提供知识产权权属证明，对于非卖方所有知识产权的货物，卖方有义务提供给买方正规渠道证明。</w:t>
      </w:r>
    </w:p>
    <w:p w14:paraId="0F865068">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（4）卖方商标、专利许可买方的使用范围仅限于合同范围内产品，合同终止后，卖方应授权买方或第三方从事制造所必须的知识产权、技术协助，技术文件设备或工具。</w:t>
      </w:r>
    </w:p>
    <w:p w14:paraId="26375342">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12.</w:t>
      </w:r>
      <w:r>
        <w:rPr>
          <w:rFonts w:hint="eastAsia" w:ascii="仿宋_GB2312" w:hAnsi="仿宋_GB2312" w:eastAsia="仿宋_GB2312" w:cs="仿宋_GB2312"/>
          <w:b w:val="0"/>
          <w:bCs/>
          <w:color w:val="auto"/>
          <w:sz w:val="32"/>
          <w:szCs w:val="32"/>
        </w:rPr>
        <w:t>保密条款：</w:t>
      </w:r>
    </w:p>
    <w:p w14:paraId="659B2EDA">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（1）双方应当对本合同的内容、因履行本合同或在本合同期间获得的或收到的对方的商务、财务、技术、产品的信息、用户资料或其他标明保密的文件或信息的内容</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简称“保密资料”</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保守秘密，未经信息披露方书面事先同意，不得向本合同以外的任何第三方披露。资料</w:t>
      </w:r>
      <w:r>
        <w:rPr>
          <w:rFonts w:hint="eastAsia" w:ascii="仿宋_GB2312" w:hAnsi="仿宋_GB2312" w:eastAsia="仿宋_GB2312" w:cs="仿宋_GB2312"/>
          <w:b w:val="0"/>
          <w:bCs/>
          <w:color w:val="auto"/>
          <w:sz w:val="32"/>
          <w:szCs w:val="32"/>
          <w:lang w:eastAsia="zh-CN"/>
        </w:rPr>
        <w:t>接收方可</w:t>
      </w:r>
      <w:r>
        <w:rPr>
          <w:rFonts w:hint="eastAsia" w:ascii="仿宋_GB2312" w:hAnsi="仿宋_GB2312" w:eastAsia="仿宋_GB2312" w:cs="仿宋_GB2312"/>
          <w:b w:val="0"/>
          <w:bCs/>
          <w:color w:val="auto"/>
          <w:sz w:val="32"/>
          <w:szCs w:val="32"/>
        </w:rPr>
        <w:t>仅为本合同目的向其确有知悉必要的雇员披露对方提供的保密资料，但同时须指示其雇员遵守本条规定的保密及不披露义务。双方应仅为本合同目的而复制和使用保密资料。</w:t>
      </w:r>
    </w:p>
    <w:p w14:paraId="24DB40E3">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（2）除非得到另一方的书面许可，买卖双方均不得将本合同中的内容及在本合同执行过程中获得的对方的商业信息向任何第三方泄露。</w:t>
      </w:r>
    </w:p>
    <w:p w14:paraId="4B90064B">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（3）本保密义务应在本协议期满、解除或终止后仍然有效。</w:t>
      </w:r>
    </w:p>
    <w:p w14:paraId="11461F5D">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13.其他</w:t>
      </w:r>
      <w:r>
        <w:rPr>
          <w:rFonts w:hint="eastAsia" w:ascii="仿宋_GB2312" w:hAnsi="仿宋_GB2312" w:eastAsia="仿宋_GB2312" w:cs="仿宋_GB2312"/>
          <w:b w:val="0"/>
          <w:bCs/>
          <w:sz w:val="32"/>
          <w:szCs w:val="32"/>
        </w:rPr>
        <w:t>事项：</w:t>
      </w:r>
    </w:p>
    <w:p w14:paraId="036910CB">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（1）本合同有效期限为自签订日期起365个日历天。</w:t>
      </w:r>
    </w:p>
    <w:p w14:paraId="084A891D">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双方确认的送达地址详见合同盖章部分，合同、各类函件、通知等文件及资料一经寄送至送达地址即视为送达。各方的联系方式和送达地址需要变更时，应当自变更之日起3日内以书面形式通知对方；未通知的，若对方邮寄送达的，与本合同相关的文件资料包括法律文书邮寄至送达地址即视为送达。</w:t>
      </w:r>
    </w:p>
    <w:p w14:paraId="167AA9DE">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（3）本合同壹式肆份，买方执叁份，卖方执壹份，经买、卖双方盖章后生效。</w:t>
      </w:r>
    </w:p>
    <w:p w14:paraId="71613C66">
      <w:pPr>
        <w:keepNext w:val="0"/>
        <w:keepLines w:val="0"/>
        <w:pageBreakBefore w:val="0"/>
        <w:kinsoku/>
        <w:wordWrap/>
        <w:overflowPunct/>
        <w:topLinePunct w:val="0"/>
        <w:autoSpaceDE/>
        <w:autoSpaceDN/>
        <w:bidi w:val="0"/>
        <w:adjustRightInd/>
        <w:snapToGrid/>
        <w:spacing w:line="560" w:lineRule="exact"/>
        <w:ind w:firstLine="85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（以下无正文）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1"/>
      </w:tblGrid>
      <w:tr w14:paraId="4BC8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06ECB2A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买方（盖章）：</w:t>
            </w:r>
          </w:p>
        </w:tc>
        <w:tc>
          <w:tcPr>
            <w:tcW w:w="4706" w:type="dxa"/>
            <w:tcBorders>
              <w:top w:val="single" w:color="auto" w:sz="4" w:space="0"/>
              <w:left w:val="single" w:color="auto" w:sz="4" w:space="0"/>
              <w:bottom w:val="single" w:color="auto" w:sz="4" w:space="0"/>
              <w:right w:val="single" w:color="auto" w:sz="4" w:space="0"/>
            </w:tcBorders>
            <w:vAlign w:val="center"/>
          </w:tcPr>
          <w:p w14:paraId="5E08DBA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卖方（盖章）： </w:t>
            </w:r>
          </w:p>
        </w:tc>
      </w:tr>
      <w:tr w14:paraId="1C52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0905DCA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法定代表人：</w:t>
            </w:r>
          </w:p>
        </w:tc>
        <w:tc>
          <w:tcPr>
            <w:tcW w:w="4706" w:type="dxa"/>
            <w:tcBorders>
              <w:top w:val="single" w:color="auto" w:sz="4" w:space="0"/>
              <w:left w:val="single" w:color="auto" w:sz="4" w:space="0"/>
              <w:bottom w:val="single" w:color="auto" w:sz="4" w:space="0"/>
              <w:right w:val="single" w:color="auto" w:sz="4" w:space="0"/>
            </w:tcBorders>
            <w:vAlign w:val="center"/>
          </w:tcPr>
          <w:p w14:paraId="506583A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法定代表人： </w:t>
            </w:r>
          </w:p>
        </w:tc>
      </w:tr>
      <w:tr w14:paraId="04AE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43F539A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委托代表人：</w:t>
            </w:r>
          </w:p>
        </w:tc>
        <w:tc>
          <w:tcPr>
            <w:tcW w:w="4706" w:type="dxa"/>
            <w:tcBorders>
              <w:top w:val="single" w:color="auto" w:sz="4" w:space="0"/>
              <w:left w:val="single" w:color="auto" w:sz="4" w:space="0"/>
              <w:bottom w:val="single" w:color="auto" w:sz="4" w:space="0"/>
              <w:right w:val="single" w:color="auto" w:sz="4" w:space="0"/>
            </w:tcBorders>
            <w:vAlign w:val="center"/>
          </w:tcPr>
          <w:p w14:paraId="7795EA6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委托代表人：</w:t>
            </w:r>
          </w:p>
        </w:tc>
      </w:tr>
      <w:tr w14:paraId="5215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335DE6F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地址： </w:t>
            </w:r>
          </w:p>
        </w:tc>
        <w:tc>
          <w:tcPr>
            <w:tcW w:w="4706" w:type="dxa"/>
            <w:tcBorders>
              <w:top w:val="single" w:color="auto" w:sz="4" w:space="0"/>
              <w:left w:val="single" w:color="auto" w:sz="4" w:space="0"/>
              <w:bottom w:val="single" w:color="auto" w:sz="4" w:space="0"/>
              <w:right w:val="single" w:color="auto" w:sz="4" w:space="0"/>
            </w:tcBorders>
            <w:vAlign w:val="center"/>
          </w:tcPr>
          <w:p w14:paraId="301B0AF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地址： </w:t>
            </w:r>
          </w:p>
        </w:tc>
      </w:tr>
      <w:tr w14:paraId="0996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1E77155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电话：</w:t>
            </w:r>
          </w:p>
        </w:tc>
        <w:tc>
          <w:tcPr>
            <w:tcW w:w="4706" w:type="dxa"/>
            <w:tcBorders>
              <w:top w:val="single" w:color="auto" w:sz="4" w:space="0"/>
              <w:left w:val="single" w:color="auto" w:sz="4" w:space="0"/>
              <w:bottom w:val="single" w:color="auto" w:sz="4" w:space="0"/>
              <w:right w:val="single" w:color="auto" w:sz="4" w:space="0"/>
            </w:tcBorders>
            <w:vAlign w:val="center"/>
          </w:tcPr>
          <w:p w14:paraId="2628D45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电话：</w:t>
            </w:r>
          </w:p>
        </w:tc>
      </w:tr>
      <w:tr w14:paraId="7356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474DC07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开户银行： </w:t>
            </w:r>
          </w:p>
        </w:tc>
        <w:tc>
          <w:tcPr>
            <w:tcW w:w="4706" w:type="dxa"/>
            <w:tcBorders>
              <w:top w:val="single" w:color="auto" w:sz="4" w:space="0"/>
              <w:left w:val="single" w:color="auto" w:sz="4" w:space="0"/>
              <w:bottom w:val="single" w:color="auto" w:sz="4" w:space="0"/>
              <w:right w:val="single" w:color="auto" w:sz="4" w:space="0"/>
            </w:tcBorders>
            <w:vAlign w:val="center"/>
          </w:tcPr>
          <w:p w14:paraId="46C0FE9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开户银行： </w:t>
            </w:r>
          </w:p>
        </w:tc>
      </w:tr>
      <w:tr w14:paraId="18E1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6251D8F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账号：</w:t>
            </w:r>
          </w:p>
        </w:tc>
        <w:tc>
          <w:tcPr>
            <w:tcW w:w="4706" w:type="dxa"/>
            <w:tcBorders>
              <w:top w:val="single" w:color="auto" w:sz="4" w:space="0"/>
              <w:left w:val="single" w:color="auto" w:sz="4" w:space="0"/>
              <w:bottom w:val="single" w:color="auto" w:sz="4" w:space="0"/>
              <w:right w:val="single" w:color="auto" w:sz="4" w:space="0"/>
            </w:tcBorders>
            <w:vAlign w:val="center"/>
          </w:tcPr>
          <w:p w14:paraId="4319E4D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账号：</w:t>
            </w:r>
          </w:p>
        </w:tc>
      </w:tr>
      <w:tr w14:paraId="72EA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10EC565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税号：</w:t>
            </w:r>
          </w:p>
        </w:tc>
        <w:tc>
          <w:tcPr>
            <w:tcW w:w="4706" w:type="dxa"/>
            <w:tcBorders>
              <w:top w:val="single" w:color="auto" w:sz="4" w:space="0"/>
              <w:left w:val="single" w:color="auto" w:sz="4" w:space="0"/>
              <w:bottom w:val="single" w:color="auto" w:sz="4" w:space="0"/>
              <w:right w:val="single" w:color="auto" w:sz="4" w:space="0"/>
            </w:tcBorders>
            <w:vAlign w:val="center"/>
          </w:tcPr>
          <w:p w14:paraId="399F2D2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税号：</w:t>
            </w:r>
          </w:p>
        </w:tc>
      </w:tr>
      <w:tr w14:paraId="69A0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6" w:type="dxa"/>
            <w:tcBorders>
              <w:top w:val="single" w:color="auto" w:sz="4" w:space="0"/>
              <w:left w:val="single" w:color="auto" w:sz="4" w:space="0"/>
              <w:bottom w:val="single" w:color="auto" w:sz="4" w:space="0"/>
              <w:right w:val="single" w:color="auto" w:sz="4" w:space="0"/>
            </w:tcBorders>
            <w:vAlign w:val="center"/>
          </w:tcPr>
          <w:p w14:paraId="0237F9C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签订日期：</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none"/>
                <w:lang w:val="en-US" w:eastAsia="zh-CN"/>
              </w:rPr>
              <w:t>月</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日</w:t>
            </w:r>
          </w:p>
        </w:tc>
        <w:tc>
          <w:tcPr>
            <w:tcW w:w="4706" w:type="dxa"/>
            <w:tcBorders>
              <w:top w:val="single" w:color="auto" w:sz="4" w:space="0"/>
              <w:left w:val="single" w:color="auto" w:sz="4" w:space="0"/>
              <w:bottom w:val="single" w:color="auto" w:sz="4" w:space="0"/>
              <w:right w:val="single" w:color="auto" w:sz="4" w:space="0"/>
            </w:tcBorders>
            <w:vAlign w:val="center"/>
          </w:tcPr>
          <w:p w14:paraId="3365A7B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签订日期</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日</w:t>
            </w:r>
          </w:p>
        </w:tc>
      </w:tr>
    </w:tbl>
    <w:p w14:paraId="28E973A1">
      <w:pPr>
        <w:spacing w:line="360" w:lineRule="auto"/>
        <w:jc w:val="left"/>
        <w:rPr>
          <w:rFonts w:hint="eastAsia" w:ascii="仿宋_GB2312" w:hAnsi="仿宋_GB2312" w:eastAsia="仿宋_GB2312" w:cs="仿宋_GB2312"/>
          <w:b w:val="0"/>
          <w:bCs/>
          <w:sz w:val="32"/>
          <w:szCs w:val="32"/>
        </w:rPr>
      </w:pPr>
    </w:p>
    <w:sectPr>
      <w:footerReference r:id="rId3" w:type="default"/>
      <w:footerReference r:id="rId4" w:type="even"/>
      <w:pgSz w:w="11906" w:h="16838"/>
      <w:pgMar w:top="2098" w:right="1474" w:bottom="1984" w:left="1587" w:header="851" w:footer="1417" w:gutter="0"/>
      <w:pgNumType w:fmt="decimal"/>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0D8EFF-1AAE-431D-8AA1-9F88B44B4A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A99F862D-E9DB-4D4D-8D21-48A5D58A1BA3}"/>
  </w:font>
  <w:font w:name="仿宋_GB2312">
    <w:panose1 w:val="02010609030101010101"/>
    <w:charset w:val="86"/>
    <w:family w:val="auto"/>
    <w:pitch w:val="default"/>
    <w:sig w:usb0="00000001" w:usb1="080E0000" w:usb2="00000000" w:usb3="00000000" w:csb0="00040000" w:csb1="00000000"/>
    <w:embedRegular r:id="rId3" w:fontKey="{5BD40C5B-0157-4B57-9B90-485CE77D09DE}"/>
  </w:font>
  <w:font w:name="方正仿宋_GB2312">
    <w:panose1 w:val="02000000000000000000"/>
    <w:charset w:val="86"/>
    <w:family w:val="auto"/>
    <w:pitch w:val="default"/>
    <w:sig w:usb0="A00002BF" w:usb1="184F6CFA" w:usb2="00000012" w:usb3="00000000" w:csb0="00040001" w:csb1="00000000"/>
    <w:embedRegular r:id="rId4" w:fontKey="{C8047F8C-952B-4315-91F0-4673A1B1A2D6}"/>
  </w:font>
  <w:font w:name="楷体_GB2312">
    <w:panose1 w:val="02010609030101010101"/>
    <w:charset w:val="86"/>
    <w:family w:val="auto"/>
    <w:pitch w:val="default"/>
    <w:sig w:usb0="00000001" w:usb1="080E0000" w:usb2="00000000" w:usb3="00000000" w:csb0="00040000" w:csb1="00000000"/>
    <w:embedRegular r:id="rId5" w:fontKey="{2A88B80C-83EF-4816-8EA0-A7B85EEF8177}"/>
  </w:font>
  <w:font w:name="方正楷体_GB2312">
    <w:panose1 w:val="02000000000000000000"/>
    <w:charset w:val="86"/>
    <w:family w:val="auto"/>
    <w:pitch w:val="default"/>
    <w:sig w:usb0="A00002BF" w:usb1="184F6CFA" w:usb2="00000012" w:usb3="00000000" w:csb0="00040001" w:csb1="00000000"/>
    <w:embedRegular r:id="rId6" w:fontKey="{FEC2D554-EA53-46F7-BB37-CCCA1223C3D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19CBB">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5158105</wp:posOffset>
              </wp:positionH>
              <wp:positionV relativeFrom="paragraph">
                <wp:posOffset>-19050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B1A77">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15pt;margin-top:-1.5pt;height:144pt;width:144pt;mso-position-horizontal-relative:margin;mso-wrap-style:none;z-index:251659264;mso-width-relative:page;mso-height-relative:page;" filled="f" stroked="f" coordsize="21600,21600" o:gfxdata="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dEkd1wAAAAs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14:paraId="572B1A77">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73DA3">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141605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245D3">
                          <w:pPr>
                            <w:pStyle w:val="6"/>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1.15pt;margin-top:0pt;height:144pt;width:144pt;mso-position-horizontal-relative:margin;mso-wrap-style:none;z-index:251660288;mso-width-relative:page;mso-height-relative:page;" filled="f" stroked="f" coordsize="21600,21600" o:gfxdata="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xOTe0wAAAAcBAAAPAAAAAAAAAAEAIAAAACIAAABkcnMvZG93bnJldi54bWxQSwEC&#10;FAAUAAAACACHTuJA4YDTjjICAABhBAAADgAAAAAAAAABACAAAAAiAQAAZHJzL2Uyb0RvYy54bWxQ&#10;SwUGAAAAAAYABgBZAQAAxgUAAAAA&#10;">
              <v:fill on="f" focussize="0,0"/>
              <v:stroke on="f" weight="0.5pt"/>
              <v:imagedata o:title=""/>
              <o:lock v:ext="edit" aspectratio="f"/>
              <v:textbox inset="0mm,0mm,0mm,0mm" style="mso-fit-shape-to-text:t;">
                <w:txbxContent>
                  <w:p w14:paraId="231245D3">
                    <w:pPr>
                      <w:pStyle w:val="6"/>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AA27"/>
    <w:multiLevelType w:val="singleLevel"/>
    <w:tmpl w:val="650CAA27"/>
    <w:lvl w:ilvl="0" w:tentative="0">
      <w:start w:val="1"/>
      <w:numFmt w:val="decimal"/>
      <w:suff w:val="nothing"/>
      <w:lvlText w:val="%1、"/>
      <w:lvlJc w:val="left"/>
    </w:lvl>
  </w:abstractNum>
  <w:abstractNum w:abstractNumId="1">
    <w:nsid w:val="6F0574F3"/>
    <w:multiLevelType w:val="singleLevel"/>
    <w:tmpl w:val="6F0574F3"/>
    <w:lvl w:ilvl="0" w:tentative="0">
      <w:start w:val="3"/>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A2B"/>
    <w:rsid w:val="00004473"/>
    <w:rsid w:val="00026CCF"/>
    <w:rsid w:val="00051822"/>
    <w:rsid w:val="000568BE"/>
    <w:rsid w:val="0006767C"/>
    <w:rsid w:val="000766F9"/>
    <w:rsid w:val="00076BA0"/>
    <w:rsid w:val="00092933"/>
    <w:rsid w:val="00095014"/>
    <w:rsid w:val="00095CD9"/>
    <w:rsid w:val="000A4016"/>
    <w:rsid w:val="000E332A"/>
    <w:rsid w:val="000F3D7E"/>
    <w:rsid w:val="000F74DC"/>
    <w:rsid w:val="00104D38"/>
    <w:rsid w:val="00113BD8"/>
    <w:rsid w:val="001200CC"/>
    <w:rsid w:val="00122A68"/>
    <w:rsid w:val="0012717B"/>
    <w:rsid w:val="001276D9"/>
    <w:rsid w:val="00132BD9"/>
    <w:rsid w:val="001434A6"/>
    <w:rsid w:val="001458BE"/>
    <w:rsid w:val="00147B3E"/>
    <w:rsid w:val="00163FC1"/>
    <w:rsid w:val="00170A0D"/>
    <w:rsid w:val="001A5F8D"/>
    <w:rsid w:val="001B4E14"/>
    <w:rsid w:val="001C42C7"/>
    <w:rsid w:val="001C7564"/>
    <w:rsid w:val="001D0717"/>
    <w:rsid w:val="001D52FF"/>
    <w:rsid w:val="002030CB"/>
    <w:rsid w:val="00204DE6"/>
    <w:rsid w:val="00205704"/>
    <w:rsid w:val="002065DF"/>
    <w:rsid w:val="00210CD6"/>
    <w:rsid w:val="00216AB5"/>
    <w:rsid w:val="00217C57"/>
    <w:rsid w:val="00245C1C"/>
    <w:rsid w:val="00247790"/>
    <w:rsid w:val="00251187"/>
    <w:rsid w:val="00256873"/>
    <w:rsid w:val="00263F22"/>
    <w:rsid w:val="002675BE"/>
    <w:rsid w:val="00296FEB"/>
    <w:rsid w:val="002B14AB"/>
    <w:rsid w:val="002C0A8A"/>
    <w:rsid w:val="002C23B8"/>
    <w:rsid w:val="002D381E"/>
    <w:rsid w:val="002D5A87"/>
    <w:rsid w:val="002D6037"/>
    <w:rsid w:val="00313992"/>
    <w:rsid w:val="00321AD2"/>
    <w:rsid w:val="00326AD4"/>
    <w:rsid w:val="0034312F"/>
    <w:rsid w:val="00350690"/>
    <w:rsid w:val="00382F86"/>
    <w:rsid w:val="003C2CFB"/>
    <w:rsid w:val="003C620B"/>
    <w:rsid w:val="003C6D19"/>
    <w:rsid w:val="003D74F2"/>
    <w:rsid w:val="003E25AA"/>
    <w:rsid w:val="003F00E8"/>
    <w:rsid w:val="003F0D6F"/>
    <w:rsid w:val="003F12F7"/>
    <w:rsid w:val="003F3326"/>
    <w:rsid w:val="004014F3"/>
    <w:rsid w:val="004147E7"/>
    <w:rsid w:val="00421DC6"/>
    <w:rsid w:val="0042525E"/>
    <w:rsid w:val="00461F80"/>
    <w:rsid w:val="004855DF"/>
    <w:rsid w:val="00487E2E"/>
    <w:rsid w:val="004A7A90"/>
    <w:rsid w:val="004F591C"/>
    <w:rsid w:val="00504D88"/>
    <w:rsid w:val="00511958"/>
    <w:rsid w:val="00514A71"/>
    <w:rsid w:val="00516A2B"/>
    <w:rsid w:val="00517EE3"/>
    <w:rsid w:val="00520B4B"/>
    <w:rsid w:val="005319C7"/>
    <w:rsid w:val="00543E43"/>
    <w:rsid w:val="005754CF"/>
    <w:rsid w:val="005966A4"/>
    <w:rsid w:val="005A4115"/>
    <w:rsid w:val="005A4ACC"/>
    <w:rsid w:val="005B4445"/>
    <w:rsid w:val="005B7CF7"/>
    <w:rsid w:val="005C7D8B"/>
    <w:rsid w:val="005D2A21"/>
    <w:rsid w:val="005E1532"/>
    <w:rsid w:val="00603E02"/>
    <w:rsid w:val="006060AF"/>
    <w:rsid w:val="00615BFD"/>
    <w:rsid w:val="00620DFD"/>
    <w:rsid w:val="00643C68"/>
    <w:rsid w:val="00643F4C"/>
    <w:rsid w:val="00646B3D"/>
    <w:rsid w:val="006531D9"/>
    <w:rsid w:val="00653597"/>
    <w:rsid w:val="00666A88"/>
    <w:rsid w:val="00671984"/>
    <w:rsid w:val="0069221B"/>
    <w:rsid w:val="006A5CF6"/>
    <w:rsid w:val="006C6AD2"/>
    <w:rsid w:val="006D0702"/>
    <w:rsid w:val="006D6D24"/>
    <w:rsid w:val="006F55E5"/>
    <w:rsid w:val="006F5EBC"/>
    <w:rsid w:val="00712A1F"/>
    <w:rsid w:val="00721A90"/>
    <w:rsid w:val="00730A51"/>
    <w:rsid w:val="00737344"/>
    <w:rsid w:val="00741F49"/>
    <w:rsid w:val="00746259"/>
    <w:rsid w:val="00765874"/>
    <w:rsid w:val="0076735E"/>
    <w:rsid w:val="00771AE5"/>
    <w:rsid w:val="00771FCF"/>
    <w:rsid w:val="00775983"/>
    <w:rsid w:val="007762E6"/>
    <w:rsid w:val="00782888"/>
    <w:rsid w:val="00783AC2"/>
    <w:rsid w:val="007A277C"/>
    <w:rsid w:val="007B09FB"/>
    <w:rsid w:val="007C7621"/>
    <w:rsid w:val="007D0AE8"/>
    <w:rsid w:val="007D6259"/>
    <w:rsid w:val="007D6F00"/>
    <w:rsid w:val="00834036"/>
    <w:rsid w:val="00841696"/>
    <w:rsid w:val="0085366E"/>
    <w:rsid w:val="00861294"/>
    <w:rsid w:val="00864FFB"/>
    <w:rsid w:val="0086780B"/>
    <w:rsid w:val="008822C1"/>
    <w:rsid w:val="00884968"/>
    <w:rsid w:val="00891D1E"/>
    <w:rsid w:val="008A0EB2"/>
    <w:rsid w:val="008C6108"/>
    <w:rsid w:val="008D32AA"/>
    <w:rsid w:val="008D7630"/>
    <w:rsid w:val="008E6434"/>
    <w:rsid w:val="008F1617"/>
    <w:rsid w:val="008F2E62"/>
    <w:rsid w:val="008F7D2C"/>
    <w:rsid w:val="00902B80"/>
    <w:rsid w:val="00917CBB"/>
    <w:rsid w:val="0092479B"/>
    <w:rsid w:val="00924A75"/>
    <w:rsid w:val="009352BD"/>
    <w:rsid w:val="009477FB"/>
    <w:rsid w:val="00990071"/>
    <w:rsid w:val="00991BFF"/>
    <w:rsid w:val="00992C47"/>
    <w:rsid w:val="009943BE"/>
    <w:rsid w:val="009A0FF7"/>
    <w:rsid w:val="009B0D69"/>
    <w:rsid w:val="009B45C0"/>
    <w:rsid w:val="009C4E56"/>
    <w:rsid w:val="009D2C8F"/>
    <w:rsid w:val="009E6B8F"/>
    <w:rsid w:val="00A1636D"/>
    <w:rsid w:val="00A22A14"/>
    <w:rsid w:val="00A53560"/>
    <w:rsid w:val="00A63B52"/>
    <w:rsid w:val="00A82AFB"/>
    <w:rsid w:val="00A95418"/>
    <w:rsid w:val="00A95EB3"/>
    <w:rsid w:val="00AA3E7A"/>
    <w:rsid w:val="00AB1250"/>
    <w:rsid w:val="00AD4BB7"/>
    <w:rsid w:val="00AD71F8"/>
    <w:rsid w:val="00AF65BC"/>
    <w:rsid w:val="00B2042A"/>
    <w:rsid w:val="00B26AAA"/>
    <w:rsid w:val="00B31A29"/>
    <w:rsid w:val="00B369F3"/>
    <w:rsid w:val="00B4027C"/>
    <w:rsid w:val="00B402CA"/>
    <w:rsid w:val="00B511B3"/>
    <w:rsid w:val="00B52023"/>
    <w:rsid w:val="00B55695"/>
    <w:rsid w:val="00B62436"/>
    <w:rsid w:val="00B66EBF"/>
    <w:rsid w:val="00B80A4A"/>
    <w:rsid w:val="00B80BBD"/>
    <w:rsid w:val="00B91C90"/>
    <w:rsid w:val="00B9206B"/>
    <w:rsid w:val="00B96860"/>
    <w:rsid w:val="00B96CE8"/>
    <w:rsid w:val="00BB0E84"/>
    <w:rsid w:val="00BB64C4"/>
    <w:rsid w:val="00BD29DD"/>
    <w:rsid w:val="00BF159C"/>
    <w:rsid w:val="00BF28C8"/>
    <w:rsid w:val="00BF28DD"/>
    <w:rsid w:val="00C02545"/>
    <w:rsid w:val="00C03087"/>
    <w:rsid w:val="00C07170"/>
    <w:rsid w:val="00C2019B"/>
    <w:rsid w:val="00C20D26"/>
    <w:rsid w:val="00C54EA1"/>
    <w:rsid w:val="00C622B1"/>
    <w:rsid w:val="00C656D1"/>
    <w:rsid w:val="00C706D2"/>
    <w:rsid w:val="00C71091"/>
    <w:rsid w:val="00C756CF"/>
    <w:rsid w:val="00C8023E"/>
    <w:rsid w:val="00C8113F"/>
    <w:rsid w:val="00C86DDB"/>
    <w:rsid w:val="00C91B08"/>
    <w:rsid w:val="00CA0125"/>
    <w:rsid w:val="00CA7D73"/>
    <w:rsid w:val="00CB6FE8"/>
    <w:rsid w:val="00CC100E"/>
    <w:rsid w:val="00CD349A"/>
    <w:rsid w:val="00CD4F5B"/>
    <w:rsid w:val="00CE2E65"/>
    <w:rsid w:val="00CF7DF6"/>
    <w:rsid w:val="00D0009A"/>
    <w:rsid w:val="00D2270E"/>
    <w:rsid w:val="00D30867"/>
    <w:rsid w:val="00D34AA0"/>
    <w:rsid w:val="00D35D7A"/>
    <w:rsid w:val="00D45BE9"/>
    <w:rsid w:val="00D51327"/>
    <w:rsid w:val="00D612D7"/>
    <w:rsid w:val="00D64A46"/>
    <w:rsid w:val="00DA2316"/>
    <w:rsid w:val="00DA4A4C"/>
    <w:rsid w:val="00DB1A59"/>
    <w:rsid w:val="00DB488A"/>
    <w:rsid w:val="00DB5669"/>
    <w:rsid w:val="00DB7446"/>
    <w:rsid w:val="00DC4A48"/>
    <w:rsid w:val="00DC76D8"/>
    <w:rsid w:val="00DD700D"/>
    <w:rsid w:val="00DF02A3"/>
    <w:rsid w:val="00DF7D6B"/>
    <w:rsid w:val="00E11B6C"/>
    <w:rsid w:val="00E1624A"/>
    <w:rsid w:val="00E70DAA"/>
    <w:rsid w:val="00E75ABC"/>
    <w:rsid w:val="00E76C55"/>
    <w:rsid w:val="00E95C79"/>
    <w:rsid w:val="00EC0F77"/>
    <w:rsid w:val="00EC4268"/>
    <w:rsid w:val="00ED4B4A"/>
    <w:rsid w:val="00F05243"/>
    <w:rsid w:val="00F14AEA"/>
    <w:rsid w:val="00F21E84"/>
    <w:rsid w:val="00F3700B"/>
    <w:rsid w:val="00F41F23"/>
    <w:rsid w:val="00F9415E"/>
    <w:rsid w:val="00F96285"/>
    <w:rsid w:val="00FB7C05"/>
    <w:rsid w:val="00FE230C"/>
    <w:rsid w:val="00FE7EE1"/>
    <w:rsid w:val="02101D97"/>
    <w:rsid w:val="081B1207"/>
    <w:rsid w:val="08702AE1"/>
    <w:rsid w:val="0A0D0E47"/>
    <w:rsid w:val="0C3E3331"/>
    <w:rsid w:val="0CDA1F1B"/>
    <w:rsid w:val="0F227315"/>
    <w:rsid w:val="0F42107C"/>
    <w:rsid w:val="0FE62B43"/>
    <w:rsid w:val="123233C7"/>
    <w:rsid w:val="145F12DF"/>
    <w:rsid w:val="16472730"/>
    <w:rsid w:val="164D5521"/>
    <w:rsid w:val="16726E58"/>
    <w:rsid w:val="16CE183A"/>
    <w:rsid w:val="181978EC"/>
    <w:rsid w:val="187E359F"/>
    <w:rsid w:val="198B4533"/>
    <w:rsid w:val="1B2D3AD3"/>
    <w:rsid w:val="1B3530C3"/>
    <w:rsid w:val="201458DA"/>
    <w:rsid w:val="20960E59"/>
    <w:rsid w:val="20B5279E"/>
    <w:rsid w:val="21944B85"/>
    <w:rsid w:val="21C97934"/>
    <w:rsid w:val="21F95D4A"/>
    <w:rsid w:val="231F4BD6"/>
    <w:rsid w:val="23F50C7A"/>
    <w:rsid w:val="262C03D7"/>
    <w:rsid w:val="269174F8"/>
    <w:rsid w:val="2888016E"/>
    <w:rsid w:val="293154CF"/>
    <w:rsid w:val="2AE16C55"/>
    <w:rsid w:val="334D0D84"/>
    <w:rsid w:val="3A0B7AEC"/>
    <w:rsid w:val="3BEB1F0B"/>
    <w:rsid w:val="41242A94"/>
    <w:rsid w:val="414C4D7D"/>
    <w:rsid w:val="419743BC"/>
    <w:rsid w:val="46693659"/>
    <w:rsid w:val="4ADD1F4D"/>
    <w:rsid w:val="4B12040A"/>
    <w:rsid w:val="4CE1773D"/>
    <w:rsid w:val="4D500672"/>
    <w:rsid w:val="4EE2124F"/>
    <w:rsid w:val="528B4EC4"/>
    <w:rsid w:val="53340A2B"/>
    <w:rsid w:val="55F66959"/>
    <w:rsid w:val="59645452"/>
    <w:rsid w:val="5A2354B2"/>
    <w:rsid w:val="5CDA473C"/>
    <w:rsid w:val="5CE17403"/>
    <w:rsid w:val="5E8053D8"/>
    <w:rsid w:val="5FF27C2E"/>
    <w:rsid w:val="5FF84368"/>
    <w:rsid w:val="6057749B"/>
    <w:rsid w:val="62D655F5"/>
    <w:rsid w:val="632E50D0"/>
    <w:rsid w:val="63586B2E"/>
    <w:rsid w:val="650F6DC7"/>
    <w:rsid w:val="65CF4B34"/>
    <w:rsid w:val="672638A0"/>
    <w:rsid w:val="6E0D66EC"/>
    <w:rsid w:val="6E15082A"/>
    <w:rsid w:val="6FF51DDE"/>
    <w:rsid w:val="75961905"/>
    <w:rsid w:val="787E5CBE"/>
    <w:rsid w:val="7A322A39"/>
    <w:rsid w:val="7C924FD9"/>
    <w:rsid w:val="7CF3220F"/>
    <w:rsid w:val="7D3345D4"/>
    <w:rsid w:val="7DD02B9F"/>
    <w:rsid w:val="7F2B2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semiHidden/>
    <w:unhideWhenUsed/>
    <w:qFormat/>
    <w:uiPriority w:val="35"/>
    <w:rPr>
      <w:rFonts w:ascii="Arial" w:hAnsi="Arial" w:eastAsia="黑体"/>
      <w:sz w:val="20"/>
    </w:rPr>
  </w:style>
  <w:style w:type="paragraph" w:styleId="4">
    <w:name w:val="Body Text Indent"/>
    <w:basedOn w:val="1"/>
    <w:link w:val="21"/>
    <w:semiHidden/>
    <w:unhideWhenUsed/>
    <w:qFormat/>
    <w:uiPriority w:val="99"/>
    <w:pPr>
      <w:spacing w:after="120"/>
      <w:ind w:left="420" w:leftChars="200"/>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link w:val="20"/>
    <w:unhideWhenUsed/>
    <w:qFormat/>
    <w:uiPriority w:val="99"/>
    <w:pPr>
      <w:spacing w:before="260"/>
      <w:ind w:firstLine="420" w:firstLineChars="200"/>
    </w:pPr>
    <w:rPr>
      <w:rFonts w:ascii="Times New Roman" w:hAnsi="Times New Roman" w:eastAsia="宋体" w:cs="Times New Roman"/>
      <w:kern w:val="0"/>
      <w:sz w:val="24"/>
      <w:szCs w:val="20"/>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2 Char"/>
    <w:basedOn w:val="12"/>
    <w:link w:val="2"/>
    <w:qFormat/>
    <w:uiPriority w:val="9"/>
    <w:rPr>
      <w:rFonts w:asciiTheme="majorHAnsi" w:hAnsiTheme="majorHAnsi" w:eastAsiaTheme="majorEastAsia" w:cstheme="majorBidi"/>
      <w:b/>
      <w:bCs/>
      <w:sz w:val="32"/>
      <w:szCs w:val="32"/>
    </w:rPr>
  </w:style>
  <w:style w:type="character" w:customStyle="1" w:styleId="19">
    <w:name w:val="批注框文本 Char"/>
    <w:basedOn w:val="12"/>
    <w:link w:val="5"/>
    <w:semiHidden/>
    <w:qFormat/>
    <w:uiPriority w:val="99"/>
    <w:rPr>
      <w:sz w:val="18"/>
      <w:szCs w:val="18"/>
    </w:rPr>
  </w:style>
  <w:style w:type="character" w:customStyle="1" w:styleId="20">
    <w:name w:val="正文首行缩进 2 Char"/>
    <w:link w:val="9"/>
    <w:qFormat/>
    <w:uiPriority w:val="99"/>
    <w:rPr>
      <w:sz w:val="24"/>
    </w:rPr>
  </w:style>
  <w:style w:type="character" w:customStyle="1" w:styleId="21">
    <w:name w:val="正文文本缩进 Char"/>
    <w:basedOn w:val="12"/>
    <w:link w:val="4"/>
    <w:semiHidden/>
    <w:qFormat/>
    <w:uiPriority w:val="99"/>
    <w:rPr>
      <w:rFonts w:asciiTheme="minorHAnsi" w:hAnsiTheme="minorHAnsi" w:eastAsiaTheme="minorEastAsia" w:cstheme="minorBidi"/>
      <w:kern w:val="2"/>
      <w:sz w:val="21"/>
      <w:szCs w:val="22"/>
    </w:rPr>
  </w:style>
  <w:style w:type="character" w:customStyle="1" w:styleId="22">
    <w:name w:val="正文首行缩进 2 Char1"/>
    <w:basedOn w:val="21"/>
    <w:semiHidden/>
    <w:qFormat/>
    <w:uiPriority w:val="99"/>
    <w:rPr>
      <w:rFonts w:asciiTheme="minorHAnsi" w:hAnsiTheme="minorHAnsi" w:eastAsiaTheme="minorEastAsia" w:cstheme="minorBidi"/>
      <w:kern w:val="2"/>
      <w:sz w:val="21"/>
      <w:szCs w:val="22"/>
    </w:rPr>
  </w:style>
  <w:style w:type="paragraph" w:customStyle="1" w:styleId="23">
    <w:name w:val="一级条标题"/>
    <w:next w:val="1"/>
    <w:qFormat/>
    <w:uiPriority w:val="0"/>
    <w:pPr>
      <w:spacing w:beforeLines="50" w:afterLines="50"/>
      <w:ind w:left="840" w:hanging="420"/>
      <w:outlineLvl w:val="2"/>
    </w:pPr>
    <w:rPr>
      <w:rFonts w:ascii="黑体" w:hAnsi="Calibri" w:eastAsia="黑体" w:cs="Times New Roman"/>
      <w:sz w:val="21"/>
      <w:szCs w:val="21"/>
      <w:lang w:val="en-US" w:eastAsia="zh-CN" w:bidi="ar-SA"/>
    </w:rPr>
  </w:style>
  <w:style w:type="paragraph" w:customStyle="1" w:styleId="24">
    <w:name w:val="正文图标题"/>
    <w:next w:val="25"/>
    <w:qFormat/>
    <w:uiPriority w:val="0"/>
    <w:pPr>
      <w:jc w:val="center"/>
    </w:pPr>
    <w:rPr>
      <w:rFonts w:ascii="黑体" w:hAnsi="Times New Roman" w:eastAsia="黑体" w:cs="Times New Roman"/>
      <w:sz w:val="21"/>
      <w:lang w:val="en-US" w:eastAsia="zh-CN" w:bidi="ar-SA"/>
    </w:rPr>
  </w:style>
  <w:style w:type="paragraph" w:customStyle="1" w:styleId="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E053D0-0CDB-4E6E-AB0A-32874B2D7401}">
  <ds:schemaRefs/>
</ds:datastoreItem>
</file>

<file path=docProps/app.xml><?xml version="1.0" encoding="utf-8"?>
<Properties xmlns="http://schemas.openxmlformats.org/officeDocument/2006/extended-properties" xmlns:vt="http://schemas.openxmlformats.org/officeDocument/2006/docPropsVTypes">
  <Template>Normal</Template>
  <Pages>19</Pages>
  <Words>5866</Words>
  <Characters>6087</Characters>
  <Lines>54</Lines>
  <Paragraphs>15</Paragraphs>
  <TotalTime>13</TotalTime>
  <ScaleCrop>false</ScaleCrop>
  <LinksUpToDate>false</LinksUpToDate>
  <CharactersWithSpaces>6259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2021-03-17T01:43:00Z</dcterms:created>
  <dc:creator>new</dc:creator>
  <cp:lastModifiedBy>lucy</cp:lastModifiedBy>
  <dcterms:modified xsi:type="dcterms:W3CDTF">2025-09-02T06:31:34Z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eyJoZGlkIjoiMjliNThhMjU0NGMzMGNkZGY0MWM5YmMzNThhZjg3OTEiLCJ1c2VySWQiOiIyNzc5NTg1OTAifQ==</vt:lpwstr>
  </property>
  <property fmtid="{D5CDD505-2E9C-101B-9397-08002B2CF9AE}" pid="4" name="ICV">
    <vt:lpwstr>8C793206888E4ABEA45781948E69BB08_13</vt:lpwstr>
  </property>
</Properties>
</file>